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A45DA" w14:textId="77777777" w:rsidR="00A13C81" w:rsidRPr="00CB76BD" w:rsidRDefault="00A13C81" w:rsidP="00CB76BD">
      <w:pPr>
        <w:pStyle w:val="Default"/>
        <w:jc w:val="both"/>
        <w:rPr>
          <w:rFonts w:asciiTheme="minorHAnsi" w:hAnsiTheme="minorHAnsi" w:cstheme="minorHAnsi"/>
          <w:sz w:val="20"/>
          <w:szCs w:val="20"/>
        </w:rPr>
      </w:pPr>
    </w:p>
    <w:p w14:paraId="0FA6AD31" w14:textId="64CE4738" w:rsidR="00A13C81" w:rsidRDefault="00A13C81" w:rsidP="00CB76BD">
      <w:pPr>
        <w:pStyle w:val="Default"/>
        <w:jc w:val="both"/>
        <w:rPr>
          <w:rFonts w:asciiTheme="minorHAnsi" w:hAnsiTheme="minorHAnsi" w:cstheme="minorHAnsi"/>
          <w:sz w:val="20"/>
          <w:szCs w:val="20"/>
        </w:rPr>
      </w:pPr>
      <w:r w:rsidRPr="00CB76BD">
        <w:rPr>
          <w:rFonts w:asciiTheme="minorHAnsi" w:hAnsiTheme="minorHAnsi" w:cstheme="minorHAnsi"/>
          <w:sz w:val="20"/>
          <w:szCs w:val="20"/>
        </w:rPr>
        <w:t xml:space="preserve"> </w:t>
      </w:r>
    </w:p>
    <w:p w14:paraId="588F2042" w14:textId="05D579EB" w:rsidR="00CE6E1C" w:rsidRDefault="00CE6E1C" w:rsidP="00CB76BD">
      <w:pPr>
        <w:pStyle w:val="Default"/>
        <w:jc w:val="both"/>
        <w:rPr>
          <w:rFonts w:asciiTheme="minorHAnsi" w:hAnsiTheme="minorHAnsi" w:cstheme="minorHAnsi"/>
          <w:sz w:val="20"/>
          <w:szCs w:val="20"/>
        </w:rPr>
      </w:pPr>
    </w:p>
    <w:p w14:paraId="69B2DC19" w14:textId="77777777" w:rsidR="00CE6E1C" w:rsidRPr="00CB76BD" w:rsidRDefault="00CE6E1C" w:rsidP="00CB76BD">
      <w:pPr>
        <w:pStyle w:val="Default"/>
        <w:jc w:val="both"/>
        <w:rPr>
          <w:rFonts w:asciiTheme="minorHAnsi" w:hAnsiTheme="minorHAnsi" w:cstheme="minorHAnsi"/>
          <w:sz w:val="20"/>
          <w:szCs w:val="20"/>
        </w:rPr>
      </w:pPr>
    </w:p>
    <w:p w14:paraId="084EE0FC" w14:textId="32A30A40" w:rsidR="00A13C81" w:rsidRPr="00CB76BD" w:rsidRDefault="00124CBF" w:rsidP="00CB76BD">
      <w:pPr>
        <w:pStyle w:val="Heading4"/>
        <w:jc w:val="center"/>
        <w:rPr>
          <w:rFonts w:asciiTheme="minorHAnsi" w:hAnsiTheme="minorHAnsi" w:cstheme="minorHAnsi"/>
          <w:b/>
          <w:bCs/>
          <w:color w:val="000000"/>
          <w:sz w:val="28"/>
          <w:szCs w:val="28"/>
        </w:rPr>
      </w:pPr>
      <w:r w:rsidRPr="00CB76BD">
        <w:rPr>
          <w:rFonts w:asciiTheme="minorHAnsi" w:hAnsiTheme="minorHAnsi" w:cstheme="minorHAnsi"/>
          <w:b/>
          <w:bCs/>
          <w:color w:val="000000"/>
          <w:sz w:val="28"/>
          <w:szCs w:val="28"/>
        </w:rPr>
        <w:t>SAMPLE</w:t>
      </w:r>
    </w:p>
    <w:p w14:paraId="5519CF27" w14:textId="77777777" w:rsidR="00124CBF" w:rsidRPr="00CB76BD" w:rsidRDefault="00124CBF" w:rsidP="00CB76BD">
      <w:pPr>
        <w:pStyle w:val="Default"/>
        <w:jc w:val="center"/>
        <w:rPr>
          <w:rFonts w:asciiTheme="minorHAnsi" w:hAnsiTheme="minorHAnsi" w:cstheme="minorHAnsi"/>
          <w:sz w:val="28"/>
          <w:szCs w:val="28"/>
        </w:rPr>
      </w:pPr>
    </w:p>
    <w:p w14:paraId="5A2D006E" w14:textId="77777777" w:rsidR="00A13C81" w:rsidRPr="00CB76BD" w:rsidRDefault="00124CBF" w:rsidP="00CB76BD">
      <w:pPr>
        <w:jc w:val="center"/>
        <w:rPr>
          <w:rFonts w:cstheme="minorHAnsi"/>
          <w:sz w:val="28"/>
          <w:szCs w:val="28"/>
        </w:rPr>
      </w:pPr>
      <w:r w:rsidRPr="00CB76BD">
        <w:rPr>
          <w:rFonts w:cstheme="minorHAnsi"/>
          <w:b/>
          <w:bCs/>
          <w:color w:val="000000"/>
          <w:sz w:val="28"/>
          <w:szCs w:val="28"/>
        </w:rPr>
        <w:t>COST ALLOCATION PLAN</w:t>
      </w:r>
    </w:p>
    <w:p w14:paraId="0B766012" w14:textId="77777777" w:rsidR="00A13C81" w:rsidRPr="00CB76BD" w:rsidRDefault="00A13C81" w:rsidP="00CB76BD">
      <w:pPr>
        <w:jc w:val="both"/>
        <w:rPr>
          <w:rFonts w:cstheme="minorHAnsi"/>
          <w:sz w:val="20"/>
          <w:szCs w:val="20"/>
        </w:rPr>
      </w:pPr>
    </w:p>
    <w:p w14:paraId="5750396D" w14:textId="77777777" w:rsidR="00A13C81" w:rsidRPr="00CB76BD" w:rsidRDefault="00A13C81" w:rsidP="00CB76BD">
      <w:pPr>
        <w:jc w:val="both"/>
        <w:rPr>
          <w:rFonts w:cstheme="minorHAnsi"/>
          <w:sz w:val="20"/>
          <w:szCs w:val="20"/>
        </w:rPr>
      </w:pPr>
    </w:p>
    <w:p w14:paraId="3BB7EEDA" w14:textId="77777777" w:rsidR="00A13C81" w:rsidRPr="00CB76BD" w:rsidRDefault="00A13C81" w:rsidP="00CB76BD">
      <w:pPr>
        <w:jc w:val="both"/>
        <w:rPr>
          <w:rFonts w:cstheme="minorHAnsi"/>
          <w:sz w:val="20"/>
          <w:szCs w:val="20"/>
        </w:rPr>
      </w:pPr>
    </w:p>
    <w:p w14:paraId="7DFBBDF8" w14:textId="77777777" w:rsidR="00A13C81" w:rsidRPr="00CB76BD" w:rsidRDefault="00A13C81" w:rsidP="00CB76BD">
      <w:pPr>
        <w:jc w:val="both"/>
        <w:rPr>
          <w:rFonts w:cstheme="minorHAnsi"/>
          <w:sz w:val="20"/>
          <w:szCs w:val="20"/>
        </w:rPr>
      </w:pPr>
    </w:p>
    <w:p w14:paraId="3DB3CE80" w14:textId="77777777" w:rsidR="00CE11E5" w:rsidRPr="00CB76BD" w:rsidRDefault="00CE11E5" w:rsidP="00CB76BD">
      <w:pPr>
        <w:jc w:val="both"/>
        <w:rPr>
          <w:rFonts w:cstheme="minorHAnsi"/>
          <w:i/>
          <w:iCs/>
          <w:color w:val="000000"/>
          <w:sz w:val="20"/>
          <w:szCs w:val="20"/>
        </w:rPr>
      </w:pPr>
    </w:p>
    <w:p w14:paraId="3605E4A2" w14:textId="77777777" w:rsidR="00CE11E5" w:rsidRPr="00CB76BD" w:rsidRDefault="000D037C" w:rsidP="00CB76BD">
      <w:pPr>
        <w:jc w:val="both"/>
        <w:rPr>
          <w:rFonts w:cstheme="minorHAnsi"/>
          <w:i/>
          <w:iCs/>
          <w:color w:val="000000"/>
          <w:sz w:val="20"/>
          <w:szCs w:val="20"/>
        </w:rPr>
      </w:pPr>
      <w:r w:rsidRPr="00CB76BD">
        <w:rPr>
          <w:rFonts w:cstheme="minorHAnsi"/>
          <w:i/>
          <w:iCs/>
          <w:color w:val="000000"/>
          <w:sz w:val="20"/>
          <w:szCs w:val="20"/>
        </w:rPr>
        <w:t>For CDBG grantees a cost allocation plan is required only if there are any allocated costs to be charged to the grant.</w:t>
      </w:r>
      <w:r w:rsidR="00162802" w:rsidRPr="00CB76BD">
        <w:rPr>
          <w:rFonts w:cstheme="minorHAnsi"/>
          <w:i/>
          <w:iCs/>
          <w:color w:val="000000"/>
          <w:sz w:val="20"/>
          <w:szCs w:val="20"/>
        </w:rPr>
        <w:t xml:space="preserve"> Most grantees will not have allocable costs</w:t>
      </w:r>
      <w:r w:rsidR="00192489" w:rsidRPr="00CB76BD">
        <w:rPr>
          <w:rFonts w:cstheme="minorHAnsi"/>
          <w:i/>
          <w:iCs/>
          <w:color w:val="000000"/>
          <w:sz w:val="20"/>
          <w:szCs w:val="20"/>
        </w:rPr>
        <w:t xml:space="preserve"> on their CDBG grants</w:t>
      </w:r>
      <w:r w:rsidR="00162802" w:rsidRPr="00CB76BD">
        <w:rPr>
          <w:rFonts w:cstheme="minorHAnsi"/>
          <w:i/>
          <w:iCs/>
          <w:color w:val="000000"/>
          <w:sz w:val="20"/>
          <w:szCs w:val="20"/>
        </w:rPr>
        <w:t>.</w:t>
      </w:r>
      <w:r w:rsidRPr="00CB76BD">
        <w:rPr>
          <w:rFonts w:cstheme="minorHAnsi"/>
          <w:i/>
          <w:iCs/>
          <w:color w:val="000000"/>
          <w:sz w:val="20"/>
          <w:szCs w:val="20"/>
        </w:rPr>
        <w:t xml:space="preserve"> A cost allocation plan may be required by other federal grant programs as well.</w:t>
      </w:r>
      <w:r w:rsidR="00162802" w:rsidRPr="00CB76BD">
        <w:rPr>
          <w:rFonts w:cstheme="minorHAnsi"/>
          <w:i/>
          <w:iCs/>
          <w:color w:val="000000"/>
          <w:sz w:val="20"/>
          <w:szCs w:val="20"/>
        </w:rPr>
        <w:t xml:space="preserve"> </w:t>
      </w:r>
      <w:r w:rsidR="00A13C81" w:rsidRPr="00CB76BD">
        <w:rPr>
          <w:rFonts w:cstheme="minorHAnsi"/>
          <w:i/>
          <w:iCs/>
          <w:color w:val="000000"/>
          <w:sz w:val="20"/>
          <w:szCs w:val="20"/>
        </w:rPr>
        <w:t xml:space="preserve">The CAP should be tailored to fit the specific policies of each </w:t>
      </w:r>
      <w:r w:rsidR="00CE11E5" w:rsidRPr="00CB76BD">
        <w:rPr>
          <w:rFonts w:cstheme="minorHAnsi"/>
          <w:i/>
          <w:iCs/>
          <w:color w:val="000000"/>
          <w:sz w:val="20"/>
          <w:szCs w:val="20"/>
        </w:rPr>
        <w:t>governmental unit</w:t>
      </w:r>
      <w:r w:rsidR="00A13C81" w:rsidRPr="00CB76BD">
        <w:rPr>
          <w:rFonts w:cstheme="minorHAnsi"/>
          <w:i/>
          <w:iCs/>
          <w:color w:val="000000"/>
          <w:sz w:val="20"/>
          <w:szCs w:val="20"/>
        </w:rPr>
        <w:t xml:space="preserve">. If your organization’s policies are different in any of the categories, please specifically identify the methodology used. Although there are different methodologies available for allocating costs, the methodology used should result in an equitable distribution of costs to programs. Recipients must have a system in place to equitably charge costs. </w:t>
      </w:r>
      <w:proofErr w:type="gramStart"/>
      <w:r w:rsidR="00A13C81" w:rsidRPr="00CB76BD">
        <w:rPr>
          <w:rFonts w:cstheme="minorHAnsi"/>
          <w:i/>
          <w:iCs/>
          <w:color w:val="000000"/>
          <w:sz w:val="20"/>
          <w:szCs w:val="20"/>
        </w:rPr>
        <w:t>Additionally</w:t>
      </w:r>
      <w:proofErr w:type="gramEnd"/>
      <w:r w:rsidRPr="00CB76BD">
        <w:rPr>
          <w:rFonts w:cstheme="minorHAnsi"/>
          <w:i/>
          <w:iCs/>
          <w:color w:val="000000"/>
          <w:sz w:val="20"/>
          <w:szCs w:val="20"/>
        </w:rPr>
        <w:t xml:space="preserve"> </w:t>
      </w:r>
      <w:r w:rsidR="00A13C81" w:rsidRPr="00CB76BD">
        <w:rPr>
          <w:rFonts w:cstheme="minorHAnsi"/>
          <w:i/>
          <w:iCs/>
          <w:color w:val="000000"/>
          <w:sz w:val="20"/>
          <w:szCs w:val="20"/>
        </w:rPr>
        <w:t>time distribution records must reflect an after-the-fact determination of the actual activity of each employee. Considerations in determining an appropriate base for allocating costs include the relative benefits received, the materiality of the cost, and the amount of time and cost to perform the allocation.</w:t>
      </w:r>
      <w:r w:rsidR="00CE11E5" w:rsidRPr="00CB76BD">
        <w:rPr>
          <w:rFonts w:cstheme="minorHAnsi"/>
          <w:i/>
          <w:iCs/>
          <w:color w:val="000000"/>
          <w:sz w:val="20"/>
          <w:szCs w:val="20"/>
        </w:rPr>
        <w:t xml:space="preserve"> Any new Cost Allocation plan should be created in conjunction with the new federal guidance 2 </w:t>
      </w:r>
      <w:proofErr w:type="gramStart"/>
      <w:r w:rsidR="00CE11E5" w:rsidRPr="00CB76BD">
        <w:rPr>
          <w:rFonts w:cstheme="minorHAnsi"/>
          <w:i/>
          <w:iCs/>
          <w:color w:val="000000"/>
          <w:sz w:val="20"/>
          <w:szCs w:val="20"/>
        </w:rPr>
        <w:t>CFR  Chapter</w:t>
      </w:r>
      <w:proofErr w:type="gramEnd"/>
      <w:r w:rsidR="00CE11E5" w:rsidRPr="00CB76BD">
        <w:rPr>
          <w:rFonts w:cstheme="minorHAnsi"/>
          <w:i/>
          <w:iCs/>
          <w:color w:val="000000"/>
          <w:sz w:val="20"/>
          <w:szCs w:val="20"/>
        </w:rPr>
        <w:t xml:space="preserve"> I, Chapter II, Part 200, et al., commonly referred to as the Omni Circular. The </w:t>
      </w:r>
      <w:proofErr w:type="gramStart"/>
      <w:r w:rsidR="00CE11E5" w:rsidRPr="00CB76BD">
        <w:rPr>
          <w:rFonts w:cstheme="minorHAnsi"/>
          <w:i/>
          <w:iCs/>
          <w:color w:val="000000"/>
          <w:sz w:val="20"/>
          <w:szCs w:val="20"/>
        </w:rPr>
        <w:t>particular section</w:t>
      </w:r>
      <w:proofErr w:type="gramEnd"/>
      <w:r w:rsidR="00CE11E5" w:rsidRPr="00CB76BD">
        <w:rPr>
          <w:rFonts w:cstheme="minorHAnsi"/>
          <w:i/>
          <w:iCs/>
          <w:color w:val="000000"/>
          <w:sz w:val="20"/>
          <w:szCs w:val="20"/>
        </w:rPr>
        <w:t xml:space="preserve"> pertaining to cost allocations can be found at 200.405 Allocable costs. This guidance can be found online at: </w:t>
      </w:r>
      <w:hyperlink r:id="rId7" w:history="1">
        <w:r w:rsidR="00CE11E5" w:rsidRPr="00CB76BD">
          <w:rPr>
            <w:rStyle w:val="Hyperlink"/>
            <w:rFonts w:cstheme="minorHAnsi"/>
            <w:i/>
            <w:iCs/>
            <w:sz w:val="20"/>
            <w:szCs w:val="20"/>
          </w:rPr>
          <w:t>http://www.gpo.gov/fdsys/pkg/FR-2013-12-26/pdf/2013-30465.pdf</w:t>
        </w:r>
      </w:hyperlink>
    </w:p>
    <w:p w14:paraId="1B20F66B" w14:textId="77777777" w:rsidR="00CE11E5" w:rsidRPr="00CB76BD" w:rsidRDefault="00CE11E5" w:rsidP="00CB76BD">
      <w:pPr>
        <w:jc w:val="both"/>
        <w:rPr>
          <w:rFonts w:cstheme="minorHAnsi"/>
          <w:i/>
          <w:iCs/>
          <w:color w:val="000000"/>
          <w:sz w:val="20"/>
          <w:szCs w:val="20"/>
        </w:rPr>
      </w:pPr>
    </w:p>
    <w:p w14:paraId="5A9A18FF" w14:textId="77777777" w:rsidR="00CE11E5" w:rsidRPr="00CB76BD" w:rsidRDefault="00CE11E5" w:rsidP="00CB76BD">
      <w:pPr>
        <w:jc w:val="both"/>
        <w:rPr>
          <w:rFonts w:cstheme="minorHAnsi"/>
          <w:i/>
          <w:iCs/>
          <w:color w:val="000000"/>
          <w:sz w:val="20"/>
          <w:szCs w:val="20"/>
        </w:rPr>
      </w:pPr>
    </w:p>
    <w:p w14:paraId="64BDDC54" w14:textId="77777777" w:rsidR="00CE11E5" w:rsidRPr="00CB76BD" w:rsidRDefault="00CE11E5" w:rsidP="00CB76BD">
      <w:pPr>
        <w:jc w:val="both"/>
        <w:rPr>
          <w:rFonts w:cstheme="minorHAnsi"/>
          <w:i/>
          <w:iCs/>
          <w:color w:val="000000"/>
          <w:sz w:val="20"/>
          <w:szCs w:val="20"/>
        </w:rPr>
      </w:pPr>
      <w:r w:rsidRPr="00CB76BD">
        <w:rPr>
          <w:rFonts w:cstheme="minorHAnsi"/>
          <w:i/>
          <w:iCs/>
          <w:color w:val="000000"/>
          <w:sz w:val="20"/>
          <w:szCs w:val="20"/>
        </w:rPr>
        <w:t xml:space="preserve">This model cost allocation plan is based on the plan found at: </w:t>
      </w:r>
      <w:hyperlink r:id="rId8" w:history="1">
        <w:r w:rsidRPr="00CB76BD">
          <w:rPr>
            <w:rStyle w:val="Hyperlink"/>
            <w:rFonts w:cstheme="minorHAnsi"/>
            <w:i/>
            <w:iCs/>
            <w:sz w:val="20"/>
            <w:szCs w:val="20"/>
          </w:rPr>
          <w:t>http://michigan.gov/documents/mde/Model_Cost_Allocation_Plan_357993_7.pdf</w:t>
        </w:r>
      </w:hyperlink>
    </w:p>
    <w:p w14:paraId="62BA7FB8" w14:textId="77777777" w:rsidR="00CE11E5" w:rsidRPr="00CB76BD" w:rsidRDefault="00CE11E5" w:rsidP="00CB76BD">
      <w:pPr>
        <w:jc w:val="both"/>
        <w:rPr>
          <w:rFonts w:cstheme="minorHAnsi"/>
          <w:i/>
          <w:iCs/>
          <w:color w:val="000000"/>
          <w:sz w:val="20"/>
          <w:szCs w:val="20"/>
        </w:rPr>
      </w:pPr>
    </w:p>
    <w:p w14:paraId="27C2A3B1" w14:textId="77777777" w:rsidR="00A13C81" w:rsidRPr="00CB76BD" w:rsidRDefault="00A13C81" w:rsidP="00CB76BD">
      <w:pPr>
        <w:jc w:val="both"/>
        <w:rPr>
          <w:rFonts w:cstheme="minorHAnsi"/>
          <w:i/>
          <w:iCs/>
          <w:color w:val="000000"/>
          <w:sz w:val="20"/>
          <w:szCs w:val="20"/>
        </w:rPr>
      </w:pPr>
    </w:p>
    <w:p w14:paraId="710E7BB7" w14:textId="77777777" w:rsidR="00A13C81" w:rsidRPr="00CB76BD" w:rsidRDefault="00A13C81" w:rsidP="00CB76BD">
      <w:pPr>
        <w:jc w:val="both"/>
        <w:rPr>
          <w:rFonts w:cstheme="minorHAnsi"/>
          <w:iCs/>
          <w:color w:val="000000"/>
          <w:sz w:val="20"/>
          <w:szCs w:val="20"/>
        </w:rPr>
      </w:pPr>
    </w:p>
    <w:p w14:paraId="53AD0115" w14:textId="77777777" w:rsidR="00A13C81" w:rsidRPr="00CB76BD" w:rsidRDefault="00A13C81" w:rsidP="00CB76BD">
      <w:pPr>
        <w:jc w:val="both"/>
        <w:rPr>
          <w:rFonts w:cstheme="minorHAnsi"/>
          <w:iCs/>
          <w:color w:val="000000"/>
          <w:sz w:val="20"/>
          <w:szCs w:val="20"/>
        </w:rPr>
      </w:pPr>
    </w:p>
    <w:p w14:paraId="2F0F6828" w14:textId="77777777" w:rsidR="00CE11E5" w:rsidRPr="00CB76BD" w:rsidRDefault="00CE11E5" w:rsidP="00CB76BD">
      <w:pPr>
        <w:jc w:val="both"/>
        <w:rPr>
          <w:rFonts w:cstheme="minorHAnsi"/>
          <w:iCs/>
          <w:color w:val="000000"/>
          <w:sz w:val="20"/>
          <w:szCs w:val="20"/>
        </w:rPr>
      </w:pPr>
    </w:p>
    <w:p w14:paraId="7D1BA516" w14:textId="77777777" w:rsidR="00142B1D" w:rsidRPr="00CB76BD" w:rsidRDefault="00142B1D" w:rsidP="00CB76BD">
      <w:pPr>
        <w:autoSpaceDE w:val="0"/>
        <w:autoSpaceDN w:val="0"/>
        <w:adjustRightInd w:val="0"/>
        <w:jc w:val="both"/>
        <w:rPr>
          <w:rFonts w:cstheme="minorHAnsi"/>
          <w:b/>
          <w:bCs/>
          <w:color w:val="000000"/>
          <w:sz w:val="20"/>
          <w:szCs w:val="20"/>
        </w:rPr>
      </w:pPr>
    </w:p>
    <w:p w14:paraId="4EA87313" w14:textId="77777777" w:rsidR="00CB76BD" w:rsidRPr="00CB76BD" w:rsidRDefault="00CB76BD" w:rsidP="00CB76BD">
      <w:pPr>
        <w:jc w:val="both"/>
        <w:rPr>
          <w:rFonts w:cstheme="minorHAnsi"/>
          <w:b/>
          <w:bCs/>
          <w:color w:val="000000"/>
          <w:sz w:val="20"/>
          <w:szCs w:val="20"/>
        </w:rPr>
      </w:pPr>
      <w:r w:rsidRPr="00CB76BD">
        <w:rPr>
          <w:rFonts w:cstheme="minorHAnsi"/>
          <w:b/>
          <w:bCs/>
          <w:color w:val="000000"/>
          <w:sz w:val="20"/>
          <w:szCs w:val="20"/>
        </w:rPr>
        <w:br w:type="page"/>
      </w:r>
      <w:bookmarkStart w:id="0" w:name="_GoBack"/>
      <w:bookmarkEnd w:id="0"/>
    </w:p>
    <w:p w14:paraId="2899460A" w14:textId="33CCFF62" w:rsidR="00A13C81" w:rsidRPr="00CB76BD" w:rsidRDefault="00A13C81" w:rsidP="00CB76BD">
      <w:pPr>
        <w:autoSpaceDE w:val="0"/>
        <w:autoSpaceDN w:val="0"/>
        <w:adjustRightInd w:val="0"/>
        <w:jc w:val="center"/>
        <w:rPr>
          <w:rFonts w:cstheme="minorHAnsi"/>
          <w:color w:val="000000"/>
          <w:sz w:val="28"/>
          <w:szCs w:val="28"/>
        </w:rPr>
      </w:pPr>
      <w:r w:rsidRPr="00CB76BD">
        <w:rPr>
          <w:rFonts w:cstheme="minorHAnsi"/>
          <w:b/>
          <w:bCs/>
          <w:color w:val="000000"/>
          <w:sz w:val="28"/>
          <w:szCs w:val="28"/>
        </w:rPr>
        <w:lastRenderedPageBreak/>
        <w:t>SAMPLE ORGANIZATION</w:t>
      </w:r>
    </w:p>
    <w:p w14:paraId="1B20A9A7" w14:textId="77777777" w:rsidR="00A13C81" w:rsidRPr="00CB76BD" w:rsidRDefault="00A13C81" w:rsidP="00CB76BD">
      <w:pPr>
        <w:jc w:val="center"/>
        <w:rPr>
          <w:rFonts w:cstheme="minorHAnsi"/>
          <w:iCs/>
          <w:color w:val="000000"/>
          <w:sz w:val="28"/>
          <w:szCs w:val="28"/>
        </w:rPr>
      </w:pPr>
      <w:r w:rsidRPr="00CB76BD">
        <w:rPr>
          <w:rFonts w:cstheme="minorHAnsi"/>
          <w:b/>
          <w:bCs/>
          <w:color w:val="000000"/>
          <w:sz w:val="28"/>
          <w:szCs w:val="28"/>
        </w:rPr>
        <w:t>COST ALLOCATION PLAN</w:t>
      </w:r>
    </w:p>
    <w:p w14:paraId="14A3DF66" w14:textId="093A420A" w:rsidR="00A13C81" w:rsidRDefault="00A13C81" w:rsidP="00CB76BD">
      <w:pPr>
        <w:jc w:val="both"/>
        <w:rPr>
          <w:rFonts w:cstheme="minorHAnsi"/>
          <w:sz w:val="20"/>
          <w:szCs w:val="20"/>
        </w:rPr>
      </w:pPr>
    </w:p>
    <w:p w14:paraId="1B043F8B" w14:textId="77777777" w:rsidR="00CB76BD" w:rsidRPr="00CB76BD" w:rsidRDefault="00CB76BD" w:rsidP="00CB76BD">
      <w:pPr>
        <w:jc w:val="both"/>
        <w:rPr>
          <w:rFonts w:cstheme="minorHAnsi"/>
          <w:sz w:val="20"/>
          <w:szCs w:val="20"/>
        </w:rPr>
      </w:pPr>
    </w:p>
    <w:tbl>
      <w:tblPr>
        <w:tblW w:w="9468" w:type="dxa"/>
        <w:tblInd w:w="-113" w:type="dxa"/>
        <w:tblBorders>
          <w:top w:val="nil"/>
          <w:left w:val="nil"/>
          <w:bottom w:val="nil"/>
          <w:right w:val="nil"/>
        </w:tblBorders>
        <w:tblLayout w:type="fixed"/>
        <w:tblLook w:val="0000" w:firstRow="0" w:lastRow="0" w:firstColumn="0" w:lastColumn="0" w:noHBand="0" w:noVBand="0"/>
      </w:tblPr>
      <w:tblGrid>
        <w:gridCol w:w="9468"/>
      </w:tblGrid>
      <w:tr w:rsidR="00A13C81" w:rsidRPr="00CB76BD" w14:paraId="2BEA02A0" w14:textId="77777777" w:rsidTr="00A13C81">
        <w:trPr>
          <w:trHeight w:val="212"/>
        </w:trPr>
        <w:tc>
          <w:tcPr>
            <w:tcW w:w="94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BDF843" w14:textId="77777777" w:rsidR="00A13C81" w:rsidRPr="00CB76BD" w:rsidRDefault="00A13C81" w:rsidP="00CB76BD">
            <w:pPr>
              <w:autoSpaceDE w:val="0"/>
              <w:autoSpaceDN w:val="0"/>
              <w:adjustRightInd w:val="0"/>
              <w:jc w:val="both"/>
              <w:outlineLvl w:val="0"/>
              <w:rPr>
                <w:rFonts w:cstheme="minorHAnsi"/>
                <w:color w:val="000000"/>
                <w:sz w:val="20"/>
                <w:szCs w:val="20"/>
              </w:rPr>
            </w:pPr>
            <w:r w:rsidRPr="00CB76BD">
              <w:rPr>
                <w:rFonts w:cstheme="minorHAnsi"/>
                <w:b/>
                <w:bCs/>
                <w:color w:val="000000"/>
                <w:sz w:val="20"/>
                <w:szCs w:val="20"/>
              </w:rPr>
              <w:t xml:space="preserve">Purpose/General Statements </w:t>
            </w:r>
          </w:p>
        </w:tc>
      </w:tr>
    </w:tbl>
    <w:p w14:paraId="4B737756" w14:textId="77777777" w:rsidR="00A13C81" w:rsidRPr="00CB76BD" w:rsidRDefault="00A13C81" w:rsidP="00CB76BD">
      <w:pPr>
        <w:jc w:val="both"/>
        <w:rPr>
          <w:rFonts w:cstheme="minorHAnsi"/>
          <w:sz w:val="20"/>
          <w:szCs w:val="20"/>
        </w:rPr>
      </w:pPr>
    </w:p>
    <w:p w14:paraId="27B5F576" w14:textId="77777777" w:rsidR="00A13C81" w:rsidRPr="00CB76BD" w:rsidRDefault="00A13C81" w:rsidP="00CB76BD">
      <w:pPr>
        <w:jc w:val="both"/>
        <w:rPr>
          <w:rFonts w:cstheme="minorHAnsi"/>
          <w:sz w:val="20"/>
          <w:szCs w:val="20"/>
        </w:rPr>
      </w:pPr>
    </w:p>
    <w:p w14:paraId="0A9673D5" w14:textId="77777777" w:rsidR="00A13C81" w:rsidRPr="00CB76BD" w:rsidRDefault="00A13C81" w:rsidP="00CB76BD">
      <w:pPr>
        <w:autoSpaceDE w:val="0"/>
        <w:autoSpaceDN w:val="0"/>
        <w:adjustRightInd w:val="0"/>
        <w:jc w:val="both"/>
        <w:rPr>
          <w:rFonts w:cstheme="minorHAnsi"/>
          <w:color w:val="000000"/>
          <w:sz w:val="20"/>
          <w:szCs w:val="20"/>
        </w:rPr>
      </w:pPr>
      <w:r w:rsidRPr="00CB76BD">
        <w:rPr>
          <w:rFonts w:cstheme="minorHAnsi"/>
          <w:color w:val="000000"/>
          <w:sz w:val="20"/>
          <w:szCs w:val="20"/>
        </w:rPr>
        <w:t>The purpose of this cost allocation plan is to summarize, in writing, the methods and procedures that this organization will use to allocate costs to various programs, grants, contracts and agreements.</w:t>
      </w:r>
    </w:p>
    <w:p w14:paraId="48E65C30" w14:textId="77777777" w:rsidR="00A13C81" w:rsidRPr="00CB76BD" w:rsidRDefault="00A13C81"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 </w:t>
      </w:r>
    </w:p>
    <w:p w14:paraId="486B84EA" w14:textId="77777777" w:rsidR="00A13C81" w:rsidRPr="00CB76BD" w:rsidRDefault="00A13C81"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The Direct Allocation Method treats all costs as direct costs except general administration and general expenses. </w:t>
      </w:r>
    </w:p>
    <w:p w14:paraId="5FD6D8ED" w14:textId="77777777" w:rsidR="00A13C81" w:rsidRPr="00CB76BD" w:rsidRDefault="00A13C81" w:rsidP="00CB76BD">
      <w:pPr>
        <w:autoSpaceDE w:val="0"/>
        <w:autoSpaceDN w:val="0"/>
        <w:adjustRightInd w:val="0"/>
        <w:jc w:val="both"/>
        <w:rPr>
          <w:rFonts w:cstheme="minorHAnsi"/>
          <w:color w:val="000000"/>
          <w:sz w:val="20"/>
          <w:szCs w:val="20"/>
        </w:rPr>
      </w:pPr>
    </w:p>
    <w:p w14:paraId="504CE6B8" w14:textId="77777777" w:rsidR="00A13C81" w:rsidRPr="00CB76BD" w:rsidRDefault="00A13C81"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Direct costs are those that can be identified specifically with a </w:t>
      </w:r>
      <w:proofErr w:type="gramStart"/>
      <w:r w:rsidRPr="00CB76BD">
        <w:rPr>
          <w:rFonts w:cstheme="minorHAnsi"/>
          <w:color w:val="000000"/>
          <w:sz w:val="20"/>
          <w:szCs w:val="20"/>
        </w:rPr>
        <w:t>particular final</w:t>
      </w:r>
      <w:proofErr w:type="gramEnd"/>
      <w:r w:rsidRPr="00CB76BD">
        <w:rPr>
          <w:rFonts w:cstheme="minorHAnsi"/>
          <w:color w:val="000000"/>
          <w:sz w:val="20"/>
          <w:szCs w:val="20"/>
        </w:rPr>
        <w:t xml:space="preserve"> cost objective. Indirect costs are those that have been incurred for common or joint objectives and cannot be readily identified with a </w:t>
      </w:r>
      <w:proofErr w:type="gramStart"/>
      <w:r w:rsidRPr="00CB76BD">
        <w:rPr>
          <w:rFonts w:cstheme="minorHAnsi"/>
          <w:color w:val="000000"/>
          <w:sz w:val="20"/>
          <w:szCs w:val="20"/>
        </w:rPr>
        <w:t>particular final</w:t>
      </w:r>
      <w:proofErr w:type="gramEnd"/>
      <w:r w:rsidRPr="00CB76BD">
        <w:rPr>
          <w:rFonts w:cstheme="minorHAnsi"/>
          <w:color w:val="000000"/>
          <w:sz w:val="20"/>
          <w:szCs w:val="20"/>
        </w:rPr>
        <w:t xml:space="preserve"> cost objective. </w:t>
      </w:r>
    </w:p>
    <w:p w14:paraId="313C0CE4" w14:textId="77777777" w:rsidR="00A13C81" w:rsidRPr="00CB76BD" w:rsidRDefault="00A13C81" w:rsidP="00CB76BD">
      <w:pPr>
        <w:autoSpaceDE w:val="0"/>
        <w:autoSpaceDN w:val="0"/>
        <w:adjustRightInd w:val="0"/>
        <w:jc w:val="both"/>
        <w:rPr>
          <w:rFonts w:cstheme="minorHAnsi"/>
          <w:color w:val="000000"/>
          <w:sz w:val="20"/>
          <w:szCs w:val="20"/>
        </w:rPr>
      </w:pPr>
    </w:p>
    <w:p w14:paraId="67C75DD1" w14:textId="77777777" w:rsidR="00A13C81" w:rsidRPr="00CB76BD" w:rsidRDefault="00A13C81" w:rsidP="00CB76BD">
      <w:pPr>
        <w:jc w:val="both"/>
        <w:rPr>
          <w:rFonts w:cstheme="minorHAnsi"/>
          <w:sz w:val="20"/>
          <w:szCs w:val="20"/>
        </w:rPr>
      </w:pPr>
      <w:r w:rsidRPr="00CB76BD">
        <w:rPr>
          <w:rFonts w:cstheme="minorHAnsi"/>
          <w:color w:val="000000"/>
          <w:sz w:val="20"/>
          <w:szCs w:val="20"/>
        </w:rPr>
        <w:t xml:space="preserve">Only costs that are allowable, in accordance with the cost principles, will be allocated to benefiting programs by </w:t>
      </w:r>
      <w:r w:rsidRPr="00CB76BD">
        <w:rPr>
          <w:rFonts w:cstheme="minorHAnsi"/>
          <w:i/>
          <w:iCs/>
          <w:color w:val="000000"/>
          <w:sz w:val="20"/>
          <w:szCs w:val="20"/>
        </w:rPr>
        <w:t>Sample Organization</w:t>
      </w:r>
      <w:r w:rsidRPr="00CB76BD">
        <w:rPr>
          <w:rFonts w:cstheme="minorHAnsi"/>
          <w:color w:val="000000"/>
          <w:sz w:val="20"/>
          <w:szCs w:val="20"/>
        </w:rPr>
        <w:t>.</w:t>
      </w:r>
    </w:p>
    <w:p w14:paraId="666716B5" w14:textId="77777777" w:rsidR="00A13C81" w:rsidRPr="00CB76BD" w:rsidRDefault="00A13C81" w:rsidP="00CB76BD">
      <w:pPr>
        <w:jc w:val="both"/>
        <w:rPr>
          <w:rFonts w:cstheme="minorHAnsi"/>
          <w:sz w:val="20"/>
          <w:szCs w:val="20"/>
        </w:rPr>
      </w:pPr>
    </w:p>
    <w:p w14:paraId="1BDEFA4B" w14:textId="77777777" w:rsidR="00A13C81" w:rsidRPr="00CB76BD" w:rsidRDefault="00A13C81" w:rsidP="00CB76BD">
      <w:pPr>
        <w:jc w:val="both"/>
        <w:rPr>
          <w:rFonts w:cstheme="minorHAnsi"/>
          <w:sz w:val="20"/>
          <w:szCs w:val="20"/>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tblGrid>
      <w:tr w:rsidR="00A13C81" w:rsidRPr="00CB76BD" w14:paraId="08FF0F49" w14:textId="77777777" w:rsidTr="00CE6E1C">
        <w:trPr>
          <w:trHeight w:val="212"/>
        </w:trPr>
        <w:tc>
          <w:tcPr>
            <w:tcW w:w="9468" w:type="dxa"/>
            <w:shd w:val="clear" w:color="auto" w:fill="F2F2F2" w:themeFill="background1" w:themeFillShade="F2"/>
          </w:tcPr>
          <w:p w14:paraId="5434CF3C" w14:textId="77777777" w:rsidR="00A13C81" w:rsidRPr="00CB76BD" w:rsidRDefault="00A13C81" w:rsidP="00CB76BD">
            <w:pPr>
              <w:autoSpaceDE w:val="0"/>
              <w:autoSpaceDN w:val="0"/>
              <w:adjustRightInd w:val="0"/>
              <w:jc w:val="both"/>
              <w:outlineLvl w:val="0"/>
              <w:rPr>
                <w:rFonts w:cstheme="minorHAnsi"/>
                <w:color w:val="000000"/>
                <w:sz w:val="20"/>
                <w:szCs w:val="20"/>
              </w:rPr>
            </w:pPr>
            <w:r w:rsidRPr="00CB76BD">
              <w:rPr>
                <w:rFonts w:cstheme="minorHAnsi"/>
                <w:b/>
                <w:bCs/>
                <w:color w:val="000000"/>
                <w:sz w:val="20"/>
                <w:szCs w:val="20"/>
              </w:rPr>
              <w:t>General Approach</w:t>
            </w:r>
          </w:p>
        </w:tc>
      </w:tr>
    </w:tbl>
    <w:p w14:paraId="3BFA18DE" w14:textId="77777777" w:rsidR="00A13C81" w:rsidRPr="00CB76BD" w:rsidRDefault="00A13C81" w:rsidP="00CB76BD">
      <w:pPr>
        <w:jc w:val="both"/>
        <w:rPr>
          <w:rFonts w:cstheme="minorHAnsi"/>
          <w:sz w:val="20"/>
          <w:szCs w:val="20"/>
        </w:rPr>
      </w:pPr>
    </w:p>
    <w:p w14:paraId="0498E314" w14:textId="77777777" w:rsidR="00A13C81" w:rsidRPr="00CB76BD" w:rsidRDefault="00A13C81" w:rsidP="00CB76BD">
      <w:pPr>
        <w:jc w:val="both"/>
        <w:rPr>
          <w:rFonts w:cstheme="minorHAnsi"/>
          <w:sz w:val="20"/>
          <w:szCs w:val="20"/>
        </w:rPr>
      </w:pPr>
    </w:p>
    <w:p w14:paraId="784C355A" w14:textId="77777777" w:rsidR="00A13C81" w:rsidRPr="00CB76BD" w:rsidRDefault="00A13C81"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The general approach of Sample </w:t>
      </w:r>
      <w:r w:rsidRPr="00CB76BD">
        <w:rPr>
          <w:rFonts w:cstheme="minorHAnsi"/>
          <w:i/>
          <w:iCs/>
          <w:color w:val="000000"/>
          <w:sz w:val="20"/>
          <w:szCs w:val="20"/>
        </w:rPr>
        <w:t xml:space="preserve">Organization </w:t>
      </w:r>
      <w:r w:rsidRPr="00CB76BD">
        <w:rPr>
          <w:rFonts w:cstheme="minorHAnsi"/>
          <w:color w:val="000000"/>
          <w:sz w:val="20"/>
          <w:szCs w:val="20"/>
        </w:rPr>
        <w:t xml:space="preserve">in allocating costs to </w:t>
      </w:r>
      <w:proofErr w:type="gramStart"/>
      <w:r w:rsidRPr="00CB76BD">
        <w:rPr>
          <w:rFonts w:cstheme="minorHAnsi"/>
          <w:color w:val="000000"/>
          <w:sz w:val="20"/>
          <w:szCs w:val="20"/>
        </w:rPr>
        <w:t>particular grants</w:t>
      </w:r>
      <w:proofErr w:type="gramEnd"/>
      <w:r w:rsidRPr="00CB76BD">
        <w:rPr>
          <w:rFonts w:cstheme="minorHAnsi"/>
          <w:color w:val="000000"/>
          <w:sz w:val="20"/>
          <w:szCs w:val="20"/>
        </w:rPr>
        <w:t xml:space="preserve"> and contracts is as follows: </w:t>
      </w:r>
    </w:p>
    <w:p w14:paraId="1EA7BBA7" w14:textId="77777777" w:rsidR="00A13C81" w:rsidRPr="00CB76BD" w:rsidRDefault="00A13C81" w:rsidP="00CB76BD">
      <w:pPr>
        <w:autoSpaceDE w:val="0"/>
        <w:autoSpaceDN w:val="0"/>
        <w:adjustRightInd w:val="0"/>
        <w:ind w:left="1080" w:hanging="360"/>
        <w:jc w:val="both"/>
        <w:rPr>
          <w:rFonts w:cstheme="minorHAnsi"/>
          <w:color w:val="000000"/>
          <w:sz w:val="20"/>
          <w:szCs w:val="20"/>
        </w:rPr>
      </w:pPr>
      <w:r w:rsidRPr="00CB76BD">
        <w:rPr>
          <w:rFonts w:cstheme="minorHAnsi"/>
          <w:color w:val="000000"/>
          <w:sz w:val="20"/>
          <w:szCs w:val="20"/>
        </w:rPr>
        <w:t xml:space="preserve">A. All allowable direct costs are charged directly to programs, grants, activity, etc. </w:t>
      </w:r>
    </w:p>
    <w:p w14:paraId="23D6B62F" w14:textId="77777777" w:rsidR="00A13C81" w:rsidRPr="00CB76BD" w:rsidRDefault="00A13C81" w:rsidP="00CB76BD">
      <w:pPr>
        <w:autoSpaceDE w:val="0"/>
        <w:autoSpaceDN w:val="0"/>
        <w:adjustRightInd w:val="0"/>
        <w:ind w:left="1440" w:hanging="720"/>
        <w:jc w:val="both"/>
        <w:rPr>
          <w:rFonts w:cstheme="minorHAnsi"/>
          <w:color w:val="000000"/>
          <w:sz w:val="20"/>
          <w:szCs w:val="20"/>
        </w:rPr>
      </w:pPr>
      <w:r w:rsidRPr="00CB76BD">
        <w:rPr>
          <w:rFonts w:cstheme="minorHAnsi"/>
          <w:color w:val="000000"/>
          <w:sz w:val="20"/>
          <w:szCs w:val="20"/>
        </w:rPr>
        <w:t xml:space="preserve">B. Allowable direct costs that can be identified to more than one program </w:t>
      </w:r>
      <w:proofErr w:type="gramStart"/>
      <w:r w:rsidRPr="00CB76BD">
        <w:rPr>
          <w:rFonts w:cstheme="minorHAnsi"/>
          <w:color w:val="000000"/>
          <w:sz w:val="20"/>
          <w:szCs w:val="20"/>
        </w:rPr>
        <w:t>are</w:t>
      </w:r>
      <w:proofErr w:type="gramEnd"/>
      <w:r w:rsidRPr="00CB76BD">
        <w:rPr>
          <w:rFonts w:cstheme="minorHAnsi"/>
          <w:color w:val="000000"/>
          <w:sz w:val="20"/>
          <w:szCs w:val="20"/>
        </w:rPr>
        <w:t xml:space="preserve"> prorated individually as direct costs using a base most appropriate to the particular cost being prorated. </w:t>
      </w:r>
    </w:p>
    <w:p w14:paraId="7F17EB9B" w14:textId="77777777" w:rsidR="00A13C81" w:rsidRPr="00CB76BD" w:rsidRDefault="00A13C81" w:rsidP="00CB76BD">
      <w:pPr>
        <w:autoSpaceDE w:val="0"/>
        <w:autoSpaceDN w:val="0"/>
        <w:adjustRightInd w:val="0"/>
        <w:ind w:left="1440" w:hanging="720"/>
        <w:jc w:val="both"/>
        <w:rPr>
          <w:rFonts w:cstheme="minorHAnsi"/>
          <w:color w:val="000000"/>
          <w:sz w:val="20"/>
          <w:szCs w:val="20"/>
        </w:rPr>
      </w:pPr>
      <w:r w:rsidRPr="00CB76BD">
        <w:rPr>
          <w:rFonts w:cstheme="minorHAnsi"/>
          <w:color w:val="000000"/>
          <w:sz w:val="20"/>
          <w:szCs w:val="20"/>
        </w:rPr>
        <w:t xml:space="preserve">C. All other allowable general and administrative costs (costs that benefit all programs and cannot be identified to a specific program) are allocated to programs, grants, etc. using a base that results in an equitable distribution. </w:t>
      </w:r>
    </w:p>
    <w:p w14:paraId="53B6A4E6" w14:textId="77777777" w:rsidR="00A13C81" w:rsidRPr="00CB76BD" w:rsidRDefault="00A13C81" w:rsidP="00CB76BD">
      <w:pPr>
        <w:jc w:val="both"/>
        <w:rPr>
          <w:rFonts w:cstheme="minorHAnsi"/>
          <w:sz w:val="20"/>
          <w:szCs w:val="20"/>
        </w:rPr>
      </w:pPr>
    </w:p>
    <w:p w14:paraId="20E0F4AE" w14:textId="77777777" w:rsidR="00A13C81" w:rsidRPr="00CB76BD" w:rsidRDefault="00A13C81" w:rsidP="00CB76BD">
      <w:pPr>
        <w:jc w:val="both"/>
        <w:rPr>
          <w:rFonts w:cstheme="minorHAnsi"/>
          <w:sz w:val="20"/>
          <w:szCs w:val="20"/>
        </w:rPr>
      </w:pPr>
    </w:p>
    <w:tbl>
      <w:tblPr>
        <w:tblW w:w="9468" w:type="dxa"/>
        <w:tblInd w:w="-113" w:type="dxa"/>
        <w:tblBorders>
          <w:top w:val="nil"/>
          <w:left w:val="nil"/>
          <w:bottom w:val="nil"/>
          <w:right w:val="nil"/>
        </w:tblBorders>
        <w:tblLayout w:type="fixed"/>
        <w:tblLook w:val="0000" w:firstRow="0" w:lastRow="0" w:firstColumn="0" w:lastColumn="0" w:noHBand="0" w:noVBand="0"/>
      </w:tblPr>
      <w:tblGrid>
        <w:gridCol w:w="9468"/>
      </w:tblGrid>
      <w:tr w:rsidR="00E613A3" w:rsidRPr="00CB76BD" w14:paraId="2F3B9BDF" w14:textId="77777777" w:rsidTr="0069523D">
        <w:trPr>
          <w:trHeight w:val="212"/>
        </w:trPr>
        <w:tc>
          <w:tcPr>
            <w:tcW w:w="94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178AFA" w14:textId="77777777" w:rsidR="00E613A3" w:rsidRPr="00CB76BD" w:rsidRDefault="00E613A3" w:rsidP="00CB76BD">
            <w:pPr>
              <w:autoSpaceDE w:val="0"/>
              <w:autoSpaceDN w:val="0"/>
              <w:adjustRightInd w:val="0"/>
              <w:jc w:val="both"/>
              <w:outlineLvl w:val="0"/>
              <w:rPr>
                <w:rFonts w:cstheme="minorHAnsi"/>
                <w:color w:val="000000"/>
                <w:sz w:val="20"/>
                <w:szCs w:val="20"/>
              </w:rPr>
            </w:pPr>
            <w:r w:rsidRPr="00CB76BD">
              <w:rPr>
                <w:rFonts w:cstheme="minorHAnsi"/>
                <w:b/>
                <w:bCs/>
                <w:color w:val="000000"/>
                <w:sz w:val="20"/>
                <w:szCs w:val="20"/>
              </w:rPr>
              <w:t>ALLOCATION OF COSTS</w:t>
            </w:r>
          </w:p>
        </w:tc>
      </w:tr>
    </w:tbl>
    <w:p w14:paraId="1CD78804" w14:textId="77777777" w:rsidR="00A13C81" w:rsidRPr="00CB76BD" w:rsidRDefault="00A13C81" w:rsidP="00CB76BD">
      <w:pPr>
        <w:jc w:val="both"/>
        <w:rPr>
          <w:rFonts w:cstheme="minorHAnsi"/>
          <w:sz w:val="20"/>
          <w:szCs w:val="20"/>
        </w:rPr>
      </w:pPr>
    </w:p>
    <w:p w14:paraId="1389B84E" w14:textId="0D067D08" w:rsidR="0045633B" w:rsidRDefault="0045633B" w:rsidP="00CB76BD">
      <w:pPr>
        <w:autoSpaceDE w:val="0"/>
        <w:autoSpaceDN w:val="0"/>
        <w:adjustRightInd w:val="0"/>
        <w:jc w:val="both"/>
        <w:rPr>
          <w:rFonts w:cstheme="minorHAnsi"/>
          <w:i/>
          <w:iCs/>
          <w:color w:val="000000"/>
          <w:sz w:val="20"/>
          <w:szCs w:val="20"/>
        </w:rPr>
      </w:pPr>
      <w:r w:rsidRPr="00CB76BD">
        <w:rPr>
          <w:rFonts w:cstheme="minorHAnsi"/>
          <w:color w:val="000000"/>
          <w:sz w:val="20"/>
          <w:szCs w:val="20"/>
        </w:rPr>
        <w:t xml:space="preserve">The following information summarizes the procedures that will be used by </w:t>
      </w:r>
      <w:r w:rsidRPr="00CB76BD">
        <w:rPr>
          <w:rFonts w:cstheme="minorHAnsi"/>
          <w:i/>
          <w:iCs/>
          <w:color w:val="000000"/>
          <w:sz w:val="20"/>
          <w:szCs w:val="20"/>
        </w:rPr>
        <w:t xml:space="preserve">Sample Organization </w:t>
      </w:r>
      <w:r w:rsidRPr="00CB76BD">
        <w:rPr>
          <w:rFonts w:cstheme="minorHAnsi"/>
          <w:color w:val="000000"/>
          <w:sz w:val="20"/>
          <w:szCs w:val="20"/>
        </w:rPr>
        <w:t xml:space="preserve">beginning </w:t>
      </w:r>
      <w:r w:rsidRPr="00CB76BD">
        <w:rPr>
          <w:rFonts w:cstheme="minorHAnsi"/>
          <w:i/>
          <w:iCs/>
          <w:color w:val="000000"/>
          <w:sz w:val="20"/>
          <w:szCs w:val="20"/>
        </w:rPr>
        <w:t xml:space="preserve">01/01/2007: </w:t>
      </w:r>
    </w:p>
    <w:p w14:paraId="4CF764F6" w14:textId="77777777" w:rsidR="00CB76BD" w:rsidRPr="00CB76BD" w:rsidRDefault="00CB76BD" w:rsidP="00CB76BD">
      <w:pPr>
        <w:autoSpaceDE w:val="0"/>
        <w:autoSpaceDN w:val="0"/>
        <w:adjustRightInd w:val="0"/>
        <w:jc w:val="both"/>
        <w:rPr>
          <w:rFonts w:cstheme="minorHAnsi"/>
          <w:color w:val="000000"/>
          <w:sz w:val="20"/>
          <w:szCs w:val="20"/>
        </w:rPr>
      </w:pPr>
    </w:p>
    <w:p w14:paraId="25703A51" w14:textId="3CD2A402" w:rsidR="0045633B" w:rsidRPr="00CB76BD" w:rsidRDefault="0045633B" w:rsidP="00CB76BD">
      <w:pPr>
        <w:pStyle w:val="ListParagraph"/>
        <w:numPr>
          <w:ilvl w:val="0"/>
          <w:numId w:val="1"/>
        </w:numPr>
        <w:autoSpaceDE w:val="0"/>
        <w:autoSpaceDN w:val="0"/>
        <w:adjustRightInd w:val="0"/>
        <w:jc w:val="both"/>
        <w:rPr>
          <w:rFonts w:cstheme="minorHAnsi"/>
          <w:color w:val="000000"/>
          <w:sz w:val="20"/>
          <w:szCs w:val="20"/>
        </w:rPr>
      </w:pPr>
      <w:r w:rsidRPr="00CB76BD">
        <w:rPr>
          <w:rFonts w:cstheme="minorHAnsi"/>
          <w:color w:val="000000"/>
          <w:sz w:val="20"/>
          <w:szCs w:val="20"/>
        </w:rPr>
        <w:t xml:space="preserve">Compensation for Personal Services - Documented with timesheets showing time distribution for all employees and allocated based on time spent on each program or grant. Salaries and wages are charged directly to the program for which work has been done. Costs that benefit more than one program will be allocated to those programs based on the ratio of each program’s salaries to the total of such salaries (see Examples 1, 6 or 7). Costs that benefit all programs will be allocated based on the ratio of each program’s salaries to total salaries (see Examples 2, 8 or 12). </w:t>
      </w:r>
    </w:p>
    <w:p w14:paraId="65AD557C" w14:textId="77777777" w:rsidR="00CB76BD" w:rsidRDefault="00CB76BD" w:rsidP="00CB76BD">
      <w:pPr>
        <w:autoSpaceDE w:val="0"/>
        <w:autoSpaceDN w:val="0"/>
        <w:adjustRightInd w:val="0"/>
        <w:jc w:val="both"/>
        <w:rPr>
          <w:rFonts w:cstheme="minorHAnsi"/>
          <w:color w:val="000000"/>
          <w:sz w:val="20"/>
          <w:szCs w:val="20"/>
        </w:rPr>
      </w:pPr>
    </w:p>
    <w:p w14:paraId="5D79EED2" w14:textId="0263D6BC" w:rsidR="0045633B" w:rsidRDefault="0045633B" w:rsidP="00CB76BD">
      <w:pPr>
        <w:pStyle w:val="ListParagraph"/>
        <w:numPr>
          <w:ilvl w:val="0"/>
          <w:numId w:val="2"/>
        </w:numPr>
        <w:autoSpaceDE w:val="0"/>
        <w:autoSpaceDN w:val="0"/>
        <w:adjustRightInd w:val="0"/>
        <w:jc w:val="both"/>
        <w:rPr>
          <w:rFonts w:cstheme="minorHAnsi"/>
          <w:color w:val="000000"/>
          <w:sz w:val="20"/>
          <w:szCs w:val="20"/>
        </w:rPr>
      </w:pPr>
      <w:r w:rsidRPr="00CB76BD">
        <w:rPr>
          <w:rFonts w:cstheme="minorHAnsi"/>
          <w:color w:val="000000"/>
          <w:sz w:val="20"/>
          <w:szCs w:val="20"/>
        </w:rPr>
        <w:t xml:space="preserve">Fringe benefits (FICA, UC, and Worker’s Compensation) are allocated in the same manner as salaries and wages. Health insurance, dental insurance, life &amp; disability and other fringe benefits are also allocated in the same manner as salaries and wages. </w:t>
      </w:r>
    </w:p>
    <w:p w14:paraId="4B31929C" w14:textId="77777777" w:rsidR="00CB76BD" w:rsidRPr="00CB76BD" w:rsidRDefault="00CB76BD" w:rsidP="00CB76BD">
      <w:pPr>
        <w:pStyle w:val="ListParagraph"/>
        <w:autoSpaceDE w:val="0"/>
        <w:autoSpaceDN w:val="0"/>
        <w:adjustRightInd w:val="0"/>
        <w:ind w:left="1080"/>
        <w:jc w:val="both"/>
        <w:rPr>
          <w:rFonts w:cstheme="minorHAnsi"/>
          <w:color w:val="000000"/>
          <w:sz w:val="20"/>
          <w:szCs w:val="20"/>
        </w:rPr>
      </w:pPr>
    </w:p>
    <w:p w14:paraId="29CBCD60" w14:textId="4F67ABE0" w:rsidR="0045633B" w:rsidRPr="00CB76BD" w:rsidRDefault="0045633B" w:rsidP="00CB76BD">
      <w:pPr>
        <w:pStyle w:val="ListParagraph"/>
        <w:numPr>
          <w:ilvl w:val="0"/>
          <w:numId w:val="2"/>
        </w:numPr>
        <w:autoSpaceDE w:val="0"/>
        <w:autoSpaceDN w:val="0"/>
        <w:adjustRightInd w:val="0"/>
        <w:jc w:val="both"/>
        <w:rPr>
          <w:rFonts w:cstheme="minorHAnsi"/>
          <w:color w:val="000000"/>
          <w:sz w:val="20"/>
          <w:szCs w:val="20"/>
        </w:rPr>
      </w:pPr>
      <w:r w:rsidRPr="00CB76BD">
        <w:rPr>
          <w:rFonts w:cstheme="minorHAnsi"/>
          <w:color w:val="000000"/>
          <w:sz w:val="20"/>
          <w:szCs w:val="20"/>
        </w:rPr>
        <w:t xml:space="preserve">Vacation, holiday, and sick pay are allocated in the same manner as salaries and wages. </w:t>
      </w:r>
    </w:p>
    <w:p w14:paraId="0A92A29C" w14:textId="77777777" w:rsidR="0045633B" w:rsidRPr="00CB76BD" w:rsidRDefault="0045633B" w:rsidP="00CB76BD">
      <w:pPr>
        <w:autoSpaceDE w:val="0"/>
        <w:autoSpaceDN w:val="0"/>
        <w:adjustRightInd w:val="0"/>
        <w:jc w:val="both"/>
        <w:rPr>
          <w:rFonts w:cstheme="minorHAnsi"/>
          <w:color w:val="000000"/>
          <w:sz w:val="20"/>
          <w:szCs w:val="20"/>
        </w:rPr>
      </w:pPr>
    </w:p>
    <w:p w14:paraId="556E2895" w14:textId="77777777" w:rsidR="00CB76BD" w:rsidRDefault="0045633B" w:rsidP="00CB76BD">
      <w:pPr>
        <w:pStyle w:val="ListParagraph"/>
        <w:numPr>
          <w:ilvl w:val="0"/>
          <w:numId w:val="1"/>
        </w:numPr>
        <w:autoSpaceDE w:val="0"/>
        <w:autoSpaceDN w:val="0"/>
        <w:adjustRightInd w:val="0"/>
        <w:jc w:val="both"/>
        <w:rPr>
          <w:rFonts w:cstheme="minorHAnsi"/>
          <w:color w:val="000000"/>
          <w:sz w:val="20"/>
          <w:szCs w:val="20"/>
        </w:rPr>
      </w:pPr>
      <w:r w:rsidRPr="00CB76BD">
        <w:rPr>
          <w:rFonts w:cstheme="minorHAnsi"/>
          <w:color w:val="000000"/>
          <w:sz w:val="20"/>
          <w:szCs w:val="20"/>
        </w:rPr>
        <w:lastRenderedPageBreak/>
        <w:t xml:space="preserve">Insurance - Insurance needed for a </w:t>
      </w:r>
      <w:proofErr w:type="gramStart"/>
      <w:r w:rsidRPr="00CB76BD">
        <w:rPr>
          <w:rFonts w:cstheme="minorHAnsi"/>
          <w:color w:val="000000"/>
          <w:sz w:val="20"/>
          <w:szCs w:val="20"/>
        </w:rPr>
        <w:t>particular program</w:t>
      </w:r>
      <w:proofErr w:type="gramEnd"/>
      <w:r w:rsidRPr="00CB76BD">
        <w:rPr>
          <w:rFonts w:cstheme="minorHAnsi"/>
          <w:color w:val="000000"/>
          <w:sz w:val="20"/>
          <w:szCs w:val="20"/>
        </w:rPr>
        <w:t xml:space="preserve"> is charged directly to the program requiring the coverage. Other insurance coverage that benefits all programs is allocated based on the ratio of each program’s expenses to total expenses (see Examples 4 or 10). </w:t>
      </w:r>
    </w:p>
    <w:p w14:paraId="6E25A2D7" w14:textId="77777777" w:rsidR="00CB76BD" w:rsidRDefault="00CB76BD" w:rsidP="00CB76BD">
      <w:pPr>
        <w:pStyle w:val="ListParagraph"/>
        <w:autoSpaceDE w:val="0"/>
        <w:autoSpaceDN w:val="0"/>
        <w:adjustRightInd w:val="0"/>
        <w:jc w:val="both"/>
        <w:rPr>
          <w:rFonts w:cstheme="minorHAnsi"/>
          <w:color w:val="000000"/>
          <w:sz w:val="20"/>
          <w:szCs w:val="20"/>
        </w:rPr>
      </w:pPr>
    </w:p>
    <w:p w14:paraId="0ABF8AD7" w14:textId="77777777" w:rsidR="00CB76BD" w:rsidRDefault="0045633B" w:rsidP="00CB76BD">
      <w:pPr>
        <w:pStyle w:val="ListParagraph"/>
        <w:numPr>
          <w:ilvl w:val="0"/>
          <w:numId w:val="1"/>
        </w:numPr>
        <w:autoSpaceDE w:val="0"/>
        <w:autoSpaceDN w:val="0"/>
        <w:adjustRightInd w:val="0"/>
        <w:jc w:val="both"/>
        <w:rPr>
          <w:rFonts w:cstheme="minorHAnsi"/>
          <w:color w:val="000000"/>
          <w:sz w:val="20"/>
          <w:szCs w:val="20"/>
        </w:rPr>
      </w:pPr>
      <w:r w:rsidRPr="00CB76BD">
        <w:rPr>
          <w:rFonts w:cstheme="minorHAnsi"/>
          <w:color w:val="000000"/>
          <w:sz w:val="20"/>
          <w:szCs w:val="20"/>
        </w:rPr>
        <w:t xml:space="preserve">Professional Services Costs (such as consultants and accounting services) - Allocated to the program benefiting from the service. All professional service costs are charged directly to the program for which the service was incurred. Costs that benefit more than one program will be allocated to those programs based on the ratio of each program’s expenses to the total of such expenses (see Examples 3 or 9). Costs that benefit all programs will be allocated based on the ratio of each program’s expenses to total expenses (see Examples 4 or 10). </w:t>
      </w:r>
    </w:p>
    <w:p w14:paraId="713E191E" w14:textId="77777777" w:rsidR="00CB76BD" w:rsidRPr="00CB76BD" w:rsidRDefault="00CB76BD" w:rsidP="00CB76BD">
      <w:pPr>
        <w:pStyle w:val="ListParagraph"/>
        <w:rPr>
          <w:rFonts w:cstheme="minorHAnsi"/>
          <w:color w:val="000000"/>
          <w:sz w:val="20"/>
          <w:szCs w:val="20"/>
        </w:rPr>
      </w:pPr>
    </w:p>
    <w:p w14:paraId="57201353" w14:textId="77777777" w:rsidR="00CB76BD" w:rsidRDefault="0045633B" w:rsidP="00CB76BD">
      <w:pPr>
        <w:pStyle w:val="ListParagraph"/>
        <w:numPr>
          <w:ilvl w:val="0"/>
          <w:numId w:val="1"/>
        </w:numPr>
        <w:autoSpaceDE w:val="0"/>
        <w:autoSpaceDN w:val="0"/>
        <w:adjustRightInd w:val="0"/>
        <w:jc w:val="both"/>
        <w:rPr>
          <w:rFonts w:cstheme="minorHAnsi"/>
          <w:color w:val="000000"/>
          <w:sz w:val="20"/>
          <w:szCs w:val="20"/>
        </w:rPr>
      </w:pPr>
      <w:r w:rsidRPr="00CB76BD">
        <w:rPr>
          <w:rFonts w:cstheme="minorHAnsi"/>
          <w:color w:val="000000"/>
          <w:sz w:val="20"/>
          <w:szCs w:val="20"/>
        </w:rPr>
        <w:t>Audit Costs – Identifiable direct audit costs are charged directly to the program. Audit costs that benefits all programs are allocated based on the ratio of each program’s expenses to total expenses (see Examples 4 or 10). Audit fees will be allocated to the “administration” category based on Dane County guidelines and instructions</w:t>
      </w:r>
      <w:r w:rsidR="00CB76BD">
        <w:rPr>
          <w:rFonts w:cstheme="minorHAnsi"/>
          <w:color w:val="000000"/>
          <w:sz w:val="20"/>
          <w:szCs w:val="20"/>
        </w:rPr>
        <w:t>.</w:t>
      </w:r>
    </w:p>
    <w:p w14:paraId="049249F2" w14:textId="77777777" w:rsidR="00CB76BD" w:rsidRPr="00CB76BD" w:rsidRDefault="00CB76BD" w:rsidP="00CB76BD">
      <w:pPr>
        <w:pStyle w:val="ListParagraph"/>
        <w:rPr>
          <w:rFonts w:cstheme="minorHAnsi"/>
          <w:color w:val="000000"/>
          <w:sz w:val="20"/>
          <w:szCs w:val="20"/>
        </w:rPr>
      </w:pPr>
    </w:p>
    <w:p w14:paraId="7943703C" w14:textId="77777777" w:rsidR="00CB76BD" w:rsidRDefault="0045633B" w:rsidP="00CB76BD">
      <w:pPr>
        <w:pStyle w:val="ListParagraph"/>
        <w:numPr>
          <w:ilvl w:val="0"/>
          <w:numId w:val="1"/>
        </w:numPr>
        <w:autoSpaceDE w:val="0"/>
        <w:autoSpaceDN w:val="0"/>
        <w:adjustRightInd w:val="0"/>
        <w:jc w:val="both"/>
        <w:rPr>
          <w:rFonts w:cstheme="minorHAnsi"/>
          <w:color w:val="000000"/>
          <w:sz w:val="20"/>
          <w:szCs w:val="20"/>
        </w:rPr>
      </w:pPr>
      <w:r w:rsidRPr="00CB76BD">
        <w:rPr>
          <w:rFonts w:cstheme="minorHAnsi"/>
          <w:color w:val="000000"/>
          <w:sz w:val="20"/>
          <w:szCs w:val="20"/>
        </w:rPr>
        <w:t xml:space="preserve">Postage - Allocated based on usage. Expenses used for a specific program will be charged directly to that program. Postage expenses are charged directly to programs to the extent possible. Costs that benefit more than one program will be allocated to those programs based on the ratio of each program’s expenses to the total of such expenses (see Examples 3 or 9). Costs that benefit all programs will be allocated based on the ratio of each program’s expenses to total expenses (see Examples 4 or 10). </w:t>
      </w:r>
    </w:p>
    <w:p w14:paraId="2B35A575" w14:textId="77777777" w:rsidR="00CB76BD" w:rsidRPr="00CB76BD" w:rsidRDefault="00CB76BD" w:rsidP="00CB76BD">
      <w:pPr>
        <w:pStyle w:val="ListParagraph"/>
        <w:rPr>
          <w:rFonts w:cstheme="minorHAnsi"/>
          <w:color w:val="000000"/>
          <w:sz w:val="20"/>
          <w:szCs w:val="20"/>
        </w:rPr>
      </w:pPr>
    </w:p>
    <w:p w14:paraId="780FF964" w14:textId="77777777" w:rsidR="00CB76BD" w:rsidRDefault="0045633B" w:rsidP="00CB76BD">
      <w:pPr>
        <w:pStyle w:val="ListParagraph"/>
        <w:numPr>
          <w:ilvl w:val="0"/>
          <w:numId w:val="1"/>
        </w:numPr>
        <w:autoSpaceDE w:val="0"/>
        <w:autoSpaceDN w:val="0"/>
        <w:adjustRightInd w:val="0"/>
        <w:jc w:val="both"/>
        <w:rPr>
          <w:rFonts w:cstheme="minorHAnsi"/>
          <w:color w:val="000000"/>
          <w:sz w:val="20"/>
          <w:szCs w:val="20"/>
        </w:rPr>
      </w:pPr>
      <w:r w:rsidRPr="00CB76BD">
        <w:rPr>
          <w:rFonts w:cstheme="minorHAnsi"/>
          <w:color w:val="000000"/>
          <w:sz w:val="20"/>
          <w:szCs w:val="20"/>
        </w:rPr>
        <w:t>Printing (including supplies, maintenance and repair) - Expe</w:t>
      </w:r>
      <w:r w:rsidR="00583EE9" w:rsidRPr="00CB76BD">
        <w:rPr>
          <w:rFonts w:cstheme="minorHAnsi"/>
          <w:color w:val="000000"/>
          <w:sz w:val="20"/>
          <w:szCs w:val="20"/>
        </w:rPr>
        <w:t xml:space="preserve">nses are charged directly to </w:t>
      </w:r>
      <w:r w:rsidR="00583EE9" w:rsidRPr="00CB76BD">
        <w:rPr>
          <w:rFonts w:cstheme="minorHAnsi"/>
          <w:color w:val="000000"/>
          <w:sz w:val="20"/>
          <w:szCs w:val="20"/>
        </w:rPr>
        <w:tab/>
      </w:r>
      <w:r w:rsidRPr="00CB76BD">
        <w:rPr>
          <w:rFonts w:cstheme="minorHAnsi"/>
          <w:color w:val="000000"/>
          <w:sz w:val="20"/>
          <w:szCs w:val="20"/>
        </w:rPr>
        <w:t>programs that benefit from the service. Expenses that b</w:t>
      </w:r>
      <w:r w:rsidR="00583EE9" w:rsidRPr="00CB76BD">
        <w:rPr>
          <w:rFonts w:cstheme="minorHAnsi"/>
          <w:color w:val="000000"/>
          <w:sz w:val="20"/>
          <w:szCs w:val="20"/>
        </w:rPr>
        <w:t xml:space="preserve">enefit more than one program are </w:t>
      </w:r>
      <w:r w:rsidRPr="00CB76BD">
        <w:rPr>
          <w:rFonts w:cstheme="minorHAnsi"/>
          <w:color w:val="000000"/>
          <w:sz w:val="20"/>
          <w:szCs w:val="20"/>
        </w:rPr>
        <w:t>allocated based the ratio of the costs to total expen</w:t>
      </w:r>
      <w:r w:rsidR="00583EE9" w:rsidRPr="00CB76BD">
        <w:rPr>
          <w:rFonts w:cstheme="minorHAnsi"/>
          <w:color w:val="000000"/>
          <w:sz w:val="20"/>
          <w:szCs w:val="20"/>
        </w:rPr>
        <w:t xml:space="preserve">ses. Costs that benefit more </w:t>
      </w:r>
      <w:r w:rsidRPr="00CB76BD">
        <w:rPr>
          <w:rFonts w:cstheme="minorHAnsi"/>
          <w:color w:val="000000"/>
          <w:sz w:val="20"/>
          <w:szCs w:val="20"/>
        </w:rPr>
        <w:t>than expenses to the total of such expenses (see Examples</w:t>
      </w:r>
      <w:r w:rsidR="00583EE9" w:rsidRPr="00CB76BD">
        <w:rPr>
          <w:rFonts w:cstheme="minorHAnsi"/>
          <w:color w:val="000000"/>
          <w:sz w:val="20"/>
          <w:szCs w:val="20"/>
        </w:rPr>
        <w:t xml:space="preserve"> 3 or 9). Costs that benefit </w:t>
      </w:r>
      <w:r w:rsidRPr="00CB76BD">
        <w:rPr>
          <w:rFonts w:cstheme="minorHAnsi"/>
          <w:color w:val="000000"/>
          <w:sz w:val="20"/>
          <w:szCs w:val="20"/>
        </w:rPr>
        <w:t>all programs will be allocated based on the ratio of each</w:t>
      </w:r>
      <w:r w:rsidR="00583EE9" w:rsidRPr="00CB76BD">
        <w:rPr>
          <w:rFonts w:cstheme="minorHAnsi"/>
          <w:color w:val="000000"/>
          <w:sz w:val="20"/>
          <w:szCs w:val="20"/>
        </w:rPr>
        <w:t xml:space="preserve"> program’s expenses to total </w:t>
      </w:r>
      <w:r w:rsidRPr="00CB76BD">
        <w:rPr>
          <w:rFonts w:cstheme="minorHAnsi"/>
          <w:color w:val="000000"/>
          <w:sz w:val="20"/>
          <w:szCs w:val="20"/>
        </w:rPr>
        <w:t xml:space="preserve">expenses (see Examples 4 or 10). </w:t>
      </w:r>
    </w:p>
    <w:p w14:paraId="17DF5B94" w14:textId="77777777" w:rsidR="00CB76BD" w:rsidRPr="00CB76BD" w:rsidRDefault="00CB76BD" w:rsidP="00CB76BD">
      <w:pPr>
        <w:pStyle w:val="ListParagraph"/>
        <w:rPr>
          <w:rFonts w:cstheme="minorHAnsi"/>
          <w:color w:val="000000"/>
          <w:sz w:val="20"/>
          <w:szCs w:val="20"/>
        </w:rPr>
      </w:pPr>
    </w:p>
    <w:p w14:paraId="655AD2AE" w14:textId="77777777" w:rsidR="00CB76BD" w:rsidRDefault="0045633B" w:rsidP="00CB76BD">
      <w:pPr>
        <w:pStyle w:val="ListParagraph"/>
        <w:numPr>
          <w:ilvl w:val="0"/>
          <w:numId w:val="1"/>
        </w:numPr>
        <w:autoSpaceDE w:val="0"/>
        <w:autoSpaceDN w:val="0"/>
        <w:adjustRightInd w:val="0"/>
        <w:jc w:val="both"/>
        <w:rPr>
          <w:rFonts w:cstheme="minorHAnsi"/>
          <w:color w:val="000000"/>
          <w:sz w:val="20"/>
          <w:szCs w:val="20"/>
        </w:rPr>
      </w:pPr>
      <w:r w:rsidRPr="00CB76BD">
        <w:rPr>
          <w:rFonts w:cstheme="minorHAnsi"/>
          <w:color w:val="000000"/>
          <w:sz w:val="20"/>
          <w:szCs w:val="20"/>
        </w:rPr>
        <w:t xml:space="preserve">Program Supplies - Expenses are charged directly to programs that benefit from the service. Expenses that benefit more than one program are allocated based the ratio of the costs to total expenses. Costs that benefit more than one program will be allocated to those programs based on the ratio of each program’s expenses to the total of such expenses (see Examples 3 or 9). Costs that benefit all programs will be allocated based on the ratio of each program’s expenses to total expenses (see Examples 4 or 10). </w:t>
      </w:r>
    </w:p>
    <w:p w14:paraId="685139E5" w14:textId="77777777" w:rsidR="00CB76BD" w:rsidRPr="00CB76BD" w:rsidRDefault="00CB76BD" w:rsidP="00CB76BD">
      <w:pPr>
        <w:pStyle w:val="ListParagraph"/>
        <w:rPr>
          <w:rFonts w:cstheme="minorHAnsi"/>
          <w:color w:val="000000"/>
          <w:sz w:val="20"/>
          <w:szCs w:val="20"/>
        </w:rPr>
      </w:pPr>
    </w:p>
    <w:p w14:paraId="1E65F111" w14:textId="77777777" w:rsidR="00CB76BD" w:rsidRDefault="0045633B" w:rsidP="00CB76BD">
      <w:pPr>
        <w:pStyle w:val="ListParagraph"/>
        <w:numPr>
          <w:ilvl w:val="0"/>
          <w:numId w:val="1"/>
        </w:numPr>
        <w:autoSpaceDE w:val="0"/>
        <w:autoSpaceDN w:val="0"/>
        <w:adjustRightInd w:val="0"/>
        <w:jc w:val="both"/>
        <w:rPr>
          <w:rFonts w:cstheme="minorHAnsi"/>
          <w:color w:val="000000"/>
          <w:sz w:val="20"/>
          <w:szCs w:val="20"/>
        </w:rPr>
      </w:pPr>
      <w:r w:rsidRPr="00CB76BD">
        <w:rPr>
          <w:rFonts w:cstheme="minorHAnsi"/>
          <w:color w:val="000000"/>
          <w:sz w:val="20"/>
          <w:szCs w:val="20"/>
        </w:rPr>
        <w:t xml:space="preserve">Office/Copier - Allocated based on usage. Expenses used for a specific program will be charged directly to that program. Postage expenses are charged directly to programs to the extent possible. Costs that benefit more than one program will be allocated to those programs based on the ratio of each program’s expenses to the total of such expenses (see Examples 3 or 9). Costs that benefit all programs will be allocated based on the ratio of each program’s expenses to total expenses (see Examples 4 or 10). </w:t>
      </w:r>
    </w:p>
    <w:p w14:paraId="47DDE381" w14:textId="77777777" w:rsidR="00CB76BD" w:rsidRPr="00CB76BD" w:rsidRDefault="00CB76BD" w:rsidP="00CB76BD">
      <w:pPr>
        <w:pStyle w:val="ListParagraph"/>
        <w:rPr>
          <w:rFonts w:cstheme="minorHAnsi"/>
          <w:color w:val="000000"/>
          <w:sz w:val="20"/>
          <w:szCs w:val="20"/>
        </w:rPr>
      </w:pPr>
    </w:p>
    <w:p w14:paraId="48E0469B" w14:textId="77777777" w:rsidR="00CB76BD" w:rsidRDefault="0045633B" w:rsidP="00CB76BD">
      <w:pPr>
        <w:pStyle w:val="ListParagraph"/>
        <w:numPr>
          <w:ilvl w:val="0"/>
          <w:numId w:val="1"/>
        </w:numPr>
        <w:autoSpaceDE w:val="0"/>
        <w:autoSpaceDN w:val="0"/>
        <w:adjustRightInd w:val="0"/>
        <w:jc w:val="both"/>
        <w:rPr>
          <w:rFonts w:cstheme="minorHAnsi"/>
          <w:color w:val="000000"/>
          <w:sz w:val="20"/>
          <w:szCs w:val="20"/>
        </w:rPr>
      </w:pPr>
      <w:r w:rsidRPr="00CB76BD">
        <w:rPr>
          <w:rFonts w:cstheme="minorHAnsi"/>
          <w:color w:val="000000"/>
          <w:sz w:val="20"/>
          <w:szCs w:val="20"/>
        </w:rPr>
        <w:t xml:space="preserve">Equipment/Depreciation - </w:t>
      </w:r>
      <w:r w:rsidRPr="00CB76BD">
        <w:rPr>
          <w:rFonts w:cstheme="minorHAnsi"/>
          <w:i/>
          <w:iCs/>
          <w:color w:val="000000"/>
          <w:sz w:val="20"/>
          <w:szCs w:val="20"/>
        </w:rPr>
        <w:t xml:space="preserve">Sample Organization </w:t>
      </w:r>
      <w:r w:rsidRPr="00CB76BD">
        <w:rPr>
          <w:rFonts w:cstheme="minorHAnsi"/>
          <w:color w:val="000000"/>
          <w:sz w:val="20"/>
          <w:szCs w:val="20"/>
        </w:rPr>
        <w:t xml:space="preserve">depreciates equipment when the initial acquisition cost exceeds $2,500. Items below $2,500 are reflected in the supplies category and expensed in the current year. Unless allowed by the awarding agency, equipment purchases are recovered through depreciation. Depreciation costs for allowable equipment used solely by one program are charged directly to the program using the equipment. If more than one program uses the equipment, then an allocation of the depreciation costs will be based on the ratio of each program’s expenses to the total of such expenses (see Examples 3 or 9). Costs that benefit all programs will be allocated based on the ratio of each program’s expenses to total expenses (see Examples 4 or 10). </w:t>
      </w:r>
    </w:p>
    <w:p w14:paraId="5F019674" w14:textId="77777777" w:rsidR="00CB76BD" w:rsidRPr="00CB76BD" w:rsidRDefault="00CB76BD" w:rsidP="00CB76BD">
      <w:pPr>
        <w:pStyle w:val="ListParagraph"/>
        <w:rPr>
          <w:rFonts w:cstheme="minorHAnsi"/>
          <w:color w:val="000000"/>
          <w:sz w:val="20"/>
          <w:szCs w:val="20"/>
        </w:rPr>
      </w:pPr>
    </w:p>
    <w:p w14:paraId="725AE2F7" w14:textId="77777777" w:rsidR="00CB76BD" w:rsidRDefault="0045633B" w:rsidP="00CB76BD">
      <w:pPr>
        <w:pStyle w:val="ListParagraph"/>
        <w:numPr>
          <w:ilvl w:val="0"/>
          <w:numId w:val="1"/>
        </w:numPr>
        <w:autoSpaceDE w:val="0"/>
        <w:autoSpaceDN w:val="0"/>
        <w:adjustRightInd w:val="0"/>
        <w:jc w:val="both"/>
        <w:rPr>
          <w:rFonts w:cstheme="minorHAnsi"/>
          <w:color w:val="000000"/>
          <w:sz w:val="20"/>
          <w:szCs w:val="20"/>
        </w:rPr>
      </w:pPr>
      <w:r w:rsidRPr="00CB76BD">
        <w:rPr>
          <w:rFonts w:cstheme="minorHAnsi"/>
          <w:color w:val="000000"/>
          <w:sz w:val="20"/>
          <w:szCs w:val="20"/>
        </w:rPr>
        <w:t xml:space="preserve">Telephone/Communications - Long distance and local calls are charged to programs if readily identifiable. Other telephone or communications expenses that benefit more than one program will be allocated to those programs based on the ratio of each program’s expenses to the total of such expenses (see Examples </w:t>
      </w:r>
      <w:r w:rsidRPr="00CB76BD">
        <w:rPr>
          <w:rFonts w:cstheme="minorHAnsi"/>
          <w:color w:val="000000"/>
          <w:sz w:val="20"/>
          <w:szCs w:val="20"/>
        </w:rPr>
        <w:lastRenderedPageBreak/>
        <w:t xml:space="preserve">3 or 9). Costs that benefit all programs will be allocated based on the ratio of each program’s expenses to total expenses (see Examples 4 or 10). </w:t>
      </w:r>
    </w:p>
    <w:p w14:paraId="23C21F95" w14:textId="77777777" w:rsidR="00CB76BD" w:rsidRPr="00CB76BD" w:rsidRDefault="00CB76BD" w:rsidP="00CB76BD">
      <w:pPr>
        <w:pStyle w:val="ListParagraph"/>
        <w:rPr>
          <w:rFonts w:cstheme="minorHAnsi"/>
          <w:color w:val="000000"/>
          <w:sz w:val="20"/>
          <w:szCs w:val="20"/>
        </w:rPr>
      </w:pPr>
    </w:p>
    <w:p w14:paraId="2BC330B0" w14:textId="77777777" w:rsidR="00CB76BD" w:rsidRDefault="0045633B" w:rsidP="00CB76BD">
      <w:pPr>
        <w:pStyle w:val="ListParagraph"/>
        <w:numPr>
          <w:ilvl w:val="0"/>
          <w:numId w:val="1"/>
        </w:numPr>
        <w:autoSpaceDE w:val="0"/>
        <w:autoSpaceDN w:val="0"/>
        <w:adjustRightInd w:val="0"/>
        <w:jc w:val="both"/>
        <w:rPr>
          <w:rFonts w:cstheme="minorHAnsi"/>
          <w:color w:val="000000"/>
          <w:sz w:val="20"/>
          <w:szCs w:val="20"/>
        </w:rPr>
      </w:pPr>
      <w:r w:rsidRPr="00CB76BD">
        <w:rPr>
          <w:rFonts w:cstheme="minorHAnsi"/>
          <w:color w:val="000000"/>
          <w:sz w:val="20"/>
          <w:szCs w:val="20"/>
        </w:rPr>
        <w:t xml:space="preserve">Training/Conferences/Seminars – Allocated to the program benefiting from the training, conferences or seminars. Costs that benefit more than one program will be allocated to those programs based on the ratio of each program’s salaries to the total of such salaries (see Examples 1, 6 or 7). Costs that benefit all programs will be allocated based on the ratio of each program’s salaries to total salaries (see Examples 2, 8 or 12). </w:t>
      </w:r>
    </w:p>
    <w:p w14:paraId="7A2FA44E" w14:textId="77777777" w:rsidR="00CB76BD" w:rsidRPr="00CB76BD" w:rsidRDefault="00CB76BD" w:rsidP="00CB76BD">
      <w:pPr>
        <w:pStyle w:val="ListParagraph"/>
        <w:rPr>
          <w:rFonts w:cstheme="minorHAnsi"/>
          <w:color w:val="000000"/>
          <w:sz w:val="20"/>
          <w:szCs w:val="20"/>
        </w:rPr>
      </w:pPr>
    </w:p>
    <w:p w14:paraId="150C3882" w14:textId="77777777" w:rsidR="00CB76BD" w:rsidRDefault="0045633B" w:rsidP="00CB76BD">
      <w:pPr>
        <w:pStyle w:val="ListParagraph"/>
        <w:numPr>
          <w:ilvl w:val="0"/>
          <w:numId w:val="1"/>
        </w:numPr>
        <w:autoSpaceDE w:val="0"/>
        <w:autoSpaceDN w:val="0"/>
        <w:adjustRightInd w:val="0"/>
        <w:jc w:val="both"/>
        <w:rPr>
          <w:rFonts w:cstheme="minorHAnsi"/>
          <w:color w:val="000000"/>
          <w:sz w:val="20"/>
          <w:szCs w:val="20"/>
        </w:rPr>
      </w:pPr>
      <w:r w:rsidRPr="00CB76BD">
        <w:rPr>
          <w:rFonts w:cstheme="minorHAnsi"/>
          <w:color w:val="000000"/>
          <w:sz w:val="20"/>
          <w:szCs w:val="20"/>
        </w:rPr>
        <w:t xml:space="preserve">Auto Allowance/Travel Costs - Allocated based on purpose of travel. All travel costs (local and out-of-town) are charged directly to the program for which the travel was incurred. Travel costs that benefit more than one program will be allocated to those programs based on the ratio of each program’s salaries to the total of such salaries (see Examples 1, 6 or 7). Travel costs that benefit all programs will be allocated based on the ratio of each program’s salaries to total salaries (see Examples 2, 8 or 12). </w:t>
      </w:r>
    </w:p>
    <w:p w14:paraId="10E0A01B" w14:textId="77777777" w:rsidR="00CB76BD" w:rsidRPr="00CB76BD" w:rsidRDefault="00CB76BD" w:rsidP="00CB76BD">
      <w:pPr>
        <w:pStyle w:val="ListParagraph"/>
        <w:rPr>
          <w:rFonts w:cstheme="minorHAnsi"/>
          <w:color w:val="000000"/>
          <w:sz w:val="20"/>
          <w:szCs w:val="20"/>
        </w:rPr>
      </w:pPr>
    </w:p>
    <w:p w14:paraId="68E33B34" w14:textId="77777777" w:rsidR="00CB76BD" w:rsidRDefault="0045633B" w:rsidP="00CB76BD">
      <w:pPr>
        <w:pStyle w:val="ListParagraph"/>
        <w:numPr>
          <w:ilvl w:val="0"/>
          <w:numId w:val="1"/>
        </w:numPr>
        <w:autoSpaceDE w:val="0"/>
        <w:autoSpaceDN w:val="0"/>
        <w:adjustRightInd w:val="0"/>
        <w:jc w:val="both"/>
        <w:rPr>
          <w:rFonts w:cstheme="minorHAnsi"/>
          <w:color w:val="000000"/>
          <w:sz w:val="20"/>
          <w:szCs w:val="20"/>
        </w:rPr>
      </w:pPr>
      <w:r w:rsidRPr="00CB76BD">
        <w:rPr>
          <w:rFonts w:cstheme="minorHAnsi"/>
          <w:color w:val="000000"/>
          <w:sz w:val="20"/>
          <w:szCs w:val="20"/>
        </w:rPr>
        <w:t xml:space="preserve">Vehicle Costs (Vehicle lease payments, vehicle maintenance costs associated with leased vehicles) - Allocated to the program benefiting from the vehicle costs. Vehicle costs that benefit more than one program will be allocated to those programs based on the ratio of each program’s salaries to the total of such salaries (see Examples 1, 6 or 7). Travel costs that benefit all programs will be allocated based on the ratio of each program’s salaries to total salaries (see Examples 2, 8 or 12). </w:t>
      </w:r>
    </w:p>
    <w:p w14:paraId="706325EF" w14:textId="77777777" w:rsidR="00CB76BD" w:rsidRPr="00CB76BD" w:rsidRDefault="00CB76BD" w:rsidP="00CB76BD">
      <w:pPr>
        <w:pStyle w:val="ListParagraph"/>
        <w:rPr>
          <w:rFonts w:cstheme="minorHAnsi"/>
          <w:color w:val="000000"/>
          <w:sz w:val="20"/>
          <w:szCs w:val="20"/>
        </w:rPr>
      </w:pPr>
    </w:p>
    <w:p w14:paraId="5218DE97" w14:textId="77777777" w:rsidR="00CB76BD" w:rsidRDefault="0045633B" w:rsidP="00CB76BD">
      <w:pPr>
        <w:pStyle w:val="ListParagraph"/>
        <w:numPr>
          <w:ilvl w:val="0"/>
          <w:numId w:val="1"/>
        </w:numPr>
        <w:autoSpaceDE w:val="0"/>
        <w:autoSpaceDN w:val="0"/>
        <w:adjustRightInd w:val="0"/>
        <w:jc w:val="both"/>
        <w:rPr>
          <w:rFonts w:cstheme="minorHAnsi"/>
          <w:color w:val="000000"/>
          <w:sz w:val="20"/>
          <w:szCs w:val="20"/>
        </w:rPr>
      </w:pPr>
      <w:r w:rsidRPr="00CB76BD">
        <w:rPr>
          <w:rFonts w:cstheme="minorHAnsi"/>
          <w:color w:val="000000"/>
          <w:sz w:val="20"/>
          <w:szCs w:val="20"/>
        </w:rPr>
        <w:t xml:space="preserve">Facilities Expenses (includes Rent, Utilities, Maintenance, Mortgage Interest &amp; Depreciation, and Property Taxes)- Allocated based upon usable square footage. The ratio of total square footage used by all personnel to total square footage is calculated. Facilities costs related to general and administrative activities are allocated to program based on the ratio of program square footage to total square footage (see Examples 5 or 11). </w:t>
      </w:r>
    </w:p>
    <w:p w14:paraId="1F201FA6" w14:textId="77777777" w:rsidR="00CB76BD" w:rsidRPr="00CB76BD" w:rsidRDefault="00CB76BD" w:rsidP="00CB76BD">
      <w:pPr>
        <w:pStyle w:val="ListParagraph"/>
        <w:rPr>
          <w:rFonts w:cstheme="minorHAnsi"/>
          <w:color w:val="000000"/>
          <w:sz w:val="20"/>
          <w:szCs w:val="20"/>
        </w:rPr>
      </w:pPr>
    </w:p>
    <w:p w14:paraId="349BE9A1" w14:textId="77777777" w:rsidR="00CB76BD" w:rsidRDefault="0045633B" w:rsidP="00CB76BD">
      <w:pPr>
        <w:pStyle w:val="ListParagraph"/>
        <w:numPr>
          <w:ilvl w:val="0"/>
          <w:numId w:val="1"/>
        </w:numPr>
        <w:autoSpaceDE w:val="0"/>
        <w:autoSpaceDN w:val="0"/>
        <w:adjustRightInd w:val="0"/>
        <w:jc w:val="both"/>
        <w:rPr>
          <w:rFonts w:cstheme="minorHAnsi"/>
          <w:color w:val="000000"/>
          <w:sz w:val="20"/>
          <w:szCs w:val="20"/>
        </w:rPr>
      </w:pPr>
      <w:r w:rsidRPr="00CB76BD">
        <w:rPr>
          <w:rFonts w:cstheme="minorHAnsi"/>
          <w:color w:val="000000"/>
          <w:sz w:val="20"/>
          <w:szCs w:val="20"/>
        </w:rPr>
        <w:t xml:space="preserve">Other Costs (including membership dues, licenses, fees, etc.) - Expenses are charged directly to programs that benefit from the service. Expenses that benefit more than one program are allocated based the ratio of the costs to total expenses. Costs that benefit more than one program will be allocated to those programs based on the ratio of each program’s expenses to the total of such expenses (see Examples 3 or 9). Costs that benefit all programs will be allocated based on the ratio of each program’s expenses to total expenses (see Examples 4 or 10). </w:t>
      </w:r>
    </w:p>
    <w:p w14:paraId="5C5E955C" w14:textId="77777777" w:rsidR="00CB76BD" w:rsidRPr="00CB76BD" w:rsidRDefault="00CB76BD" w:rsidP="00CB76BD">
      <w:pPr>
        <w:pStyle w:val="ListParagraph"/>
        <w:rPr>
          <w:rFonts w:cstheme="minorHAnsi"/>
          <w:color w:val="000000"/>
          <w:sz w:val="20"/>
          <w:szCs w:val="20"/>
        </w:rPr>
      </w:pPr>
    </w:p>
    <w:p w14:paraId="585ECF8F" w14:textId="0926E7EB" w:rsidR="0045633B" w:rsidRPr="00CB76BD" w:rsidRDefault="0045633B" w:rsidP="00CB76BD">
      <w:pPr>
        <w:pStyle w:val="ListParagraph"/>
        <w:numPr>
          <w:ilvl w:val="0"/>
          <w:numId w:val="1"/>
        </w:numPr>
        <w:autoSpaceDE w:val="0"/>
        <w:autoSpaceDN w:val="0"/>
        <w:adjustRightInd w:val="0"/>
        <w:jc w:val="both"/>
        <w:rPr>
          <w:rFonts w:cstheme="minorHAnsi"/>
          <w:color w:val="000000"/>
          <w:sz w:val="20"/>
          <w:szCs w:val="20"/>
        </w:rPr>
      </w:pPr>
      <w:r w:rsidRPr="00CB76BD">
        <w:rPr>
          <w:rFonts w:cstheme="minorHAnsi"/>
          <w:color w:val="000000"/>
          <w:sz w:val="20"/>
          <w:szCs w:val="20"/>
        </w:rPr>
        <w:t xml:space="preserve">Unallowable Costs – Costs that are unallowable in accordance with OMB Circular A-122, including alcoholic beverages, bad debts, advertising (other than help-wanted ads), contributions, entertainment, fines and penalties. Lobbying and fundraising costs are unallowable, however, are treated as direct costs and allocated their share of general and administrative expenses. </w:t>
      </w:r>
    </w:p>
    <w:p w14:paraId="61AB5AA7" w14:textId="77777777" w:rsidR="00583EE9" w:rsidRPr="00CB76BD" w:rsidRDefault="00583EE9" w:rsidP="00CB76BD">
      <w:pPr>
        <w:jc w:val="both"/>
        <w:rPr>
          <w:rFonts w:cstheme="minorHAnsi"/>
          <w:sz w:val="20"/>
          <w:szCs w:val="20"/>
        </w:rPr>
      </w:pPr>
    </w:p>
    <w:p w14:paraId="05C19DD3" w14:textId="45A76CCC" w:rsidR="00CB76BD" w:rsidRDefault="00CB76BD">
      <w:pPr>
        <w:rPr>
          <w:rFonts w:cstheme="minorHAnsi"/>
          <w:sz w:val="20"/>
          <w:szCs w:val="20"/>
        </w:rPr>
      </w:pPr>
      <w:r>
        <w:rPr>
          <w:rFonts w:cstheme="minorHAnsi"/>
          <w:sz w:val="20"/>
          <w:szCs w:val="20"/>
        </w:rPr>
        <w:br w:type="page"/>
      </w:r>
    </w:p>
    <w:p w14:paraId="4305A4BA" w14:textId="77777777" w:rsidR="0050052F" w:rsidRPr="00CB76BD" w:rsidRDefault="0050052F" w:rsidP="00CB76BD">
      <w:pPr>
        <w:jc w:val="both"/>
        <w:rPr>
          <w:rFonts w:cstheme="minorHAnsi"/>
          <w:sz w:val="20"/>
          <w:szCs w:val="20"/>
        </w:rPr>
      </w:pPr>
    </w:p>
    <w:tbl>
      <w:tblPr>
        <w:tblW w:w="9468" w:type="dxa"/>
        <w:tblInd w:w="-113" w:type="dxa"/>
        <w:tblBorders>
          <w:top w:val="nil"/>
          <w:left w:val="nil"/>
          <w:bottom w:val="nil"/>
          <w:right w:val="nil"/>
        </w:tblBorders>
        <w:tblLayout w:type="fixed"/>
        <w:tblLook w:val="0000" w:firstRow="0" w:lastRow="0" w:firstColumn="0" w:lastColumn="0" w:noHBand="0" w:noVBand="0"/>
      </w:tblPr>
      <w:tblGrid>
        <w:gridCol w:w="9468"/>
      </w:tblGrid>
      <w:tr w:rsidR="008B4766" w:rsidRPr="00CB76BD" w14:paraId="28810470" w14:textId="77777777" w:rsidTr="0069523D">
        <w:trPr>
          <w:trHeight w:val="212"/>
        </w:trPr>
        <w:tc>
          <w:tcPr>
            <w:tcW w:w="94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D0635E" w14:textId="77777777" w:rsidR="008B4766" w:rsidRPr="00CB76BD" w:rsidRDefault="008B4766" w:rsidP="00CB76BD">
            <w:pPr>
              <w:autoSpaceDE w:val="0"/>
              <w:autoSpaceDN w:val="0"/>
              <w:adjustRightInd w:val="0"/>
              <w:jc w:val="both"/>
              <w:outlineLvl w:val="0"/>
              <w:rPr>
                <w:rFonts w:cstheme="minorHAnsi"/>
                <w:color w:val="000000"/>
                <w:sz w:val="20"/>
                <w:szCs w:val="20"/>
              </w:rPr>
            </w:pPr>
            <w:r w:rsidRPr="00CB76BD">
              <w:rPr>
                <w:rFonts w:cstheme="minorHAnsi"/>
                <w:b/>
                <w:bCs/>
                <w:color w:val="000000"/>
                <w:sz w:val="20"/>
                <w:szCs w:val="20"/>
              </w:rPr>
              <w:t>Examples of Allocation Methodology</w:t>
            </w:r>
          </w:p>
        </w:tc>
      </w:tr>
    </w:tbl>
    <w:p w14:paraId="7893F6C1" w14:textId="77777777" w:rsidR="008B4766" w:rsidRPr="00CB76BD" w:rsidRDefault="008B4766" w:rsidP="00CB76BD">
      <w:pPr>
        <w:jc w:val="both"/>
        <w:rPr>
          <w:rFonts w:cstheme="minorHAnsi"/>
          <w:sz w:val="20"/>
          <w:szCs w:val="20"/>
        </w:rPr>
      </w:pPr>
    </w:p>
    <w:p w14:paraId="5F6E418C" w14:textId="77777777" w:rsidR="008B4766" w:rsidRPr="00CB76BD" w:rsidRDefault="008B4766"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One to One funding source (grant) to program ratio are reflected in examples 1-6. </w:t>
      </w:r>
    </w:p>
    <w:p w14:paraId="23D58661" w14:textId="77777777" w:rsidR="008B4766" w:rsidRPr="00CB76BD" w:rsidRDefault="008B4766" w:rsidP="00CB76BD">
      <w:pPr>
        <w:autoSpaceDE w:val="0"/>
        <w:autoSpaceDN w:val="0"/>
        <w:adjustRightInd w:val="0"/>
        <w:jc w:val="both"/>
        <w:outlineLvl w:val="5"/>
        <w:rPr>
          <w:rFonts w:cstheme="minorHAnsi"/>
          <w:color w:val="000000"/>
          <w:sz w:val="20"/>
          <w:szCs w:val="20"/>
          <w:u w:val="single"/>
        </w:rPr>
      </w:pPr>
    </w:p>
    <w:p w14:paraId="51910E01" w14:textId="77777777" w:rsidR="008B4766" w:rsidRPr="00CB76BD" w:rsidRDefault="008B4766" w:rsidP="00CB76BD">
      <w:pPr>
        <w:autoSpaceDE w:val="0"/>
        <w:autoSpaceDN w:val="0"/>
        <w:adjustRightInd w:val="0"/>
        <w:jc w:val="both"/>
        <w:outlineLvl w:val="5"/>
        <w:rPr>
          <w:rFonts w:cstheme="minorHAnsi"/>
          <w:color w:val="000000"/>
          <w:sz w:val="20"/>
          <w:szCs w:val="20"/>
        </w:rPr>
      </w:pPr>
      <w:r w:rsidRPr="00CB76BD">
        <w:rPr>
          <w:rFonts w:cstheme="minorHAnsi"/>
          <w:color w:val="000000"/>
          <w:sz w:val="20"/>
          <w:szCs w:val="20"/>
          <w:u w:val="single"/>
        </w:rPr>
        <w:t xml:space="preserve">Example 1 </w:t>
      </w:r>
    </w:p>
    <w:p w14:paraId="44D3233D" w14:textId="77777777" w:rsidR="008B4766" w:rsidRPr="00CB76BD" w:rsidRDefault="008B4766"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Expense Amount = $5,000 </w:t>
      </w:r>
    </w:p>
    <w:p w14:paraId="72FBC40F" w14:textId="77777777" w:rsidR="008B4766" w:rsidRPr="00CB76BD" w:rsidRDefault="008B4766" w:rsidP="00CB76BD">
      <w:pPr>
        <w:jc w:val="both"/>
        <w:rPr>
          <w:rFonts w:cstheme="minorHAnsi"/>
          <w:color w:val="000000"/>
          <w:sz w:val="20"/>
          <w:szCs w:val="20"/>
        </w:rPr>
      </w:pPr>
      <w:r w:rsidRPr="00CB76BD">
        <w:rPr>
          <w:rFonts w:cstheme="minorHAnsi"/>
          <w:color w:val="000000"/>
          <w:sz w:val="20"/>
          <w:szCs w:val="20"/>
        </w:rPr>
        <w:t>Costs that benefit two or more specific programs, but not all programs, are allocated to those programs based on the ratio of each program’s personnel costs (salaries &amp; applicable benefits) to the total of such personnel costs, as follows:</w:t>
      </w:r>
    </w:p>
    <w:p w14:paraId="3F9D58AD" w14:textId="77777777" w:rsidR="008B4766" w:rsidRPr="00CB76BD" w:rsidRDefault="008B4766" w:rsidP="00CB76BD">
      <w:pPr>
        <w:jc w:val="both"/>
        <w:rPr>
          <w:rFonts w:cstheme="minorHAnsi"/>
          <w:color w:val="000000"/>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712"/>
        <w:gridCol w:w="1253"/>
        <w:gridCol w:w="1777"/>
        <w:gridCol w:w="1515"/>
        <w:gridCol w:w="1516"/>
      </w:tblGrid>
      <w:tr w:rsidR="008B4766" w:rsidRPr="00CB76BD" w14:paraId="2EDF4B02" w14:textId="77777777" w:rsidTr="00CB76BD">
        <w:trPr>
          <w:trHeight w:val="300"/>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5FCDFA" w14:textId="400289D4"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b/>
                <w:bCs/>
                <w:color w:val="000000"/>
                <w:sz w:val="20"/>
                <w:szCs w:val="20"/>
              </w:rPr>
              <w:t>Program</w:t>
            </w:r>
          </w:p>
        </w:tc>
        <w:tc>
          <w:tcPr>
            <w:tcW w:w="12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6D9D3B" w14:textId="3C6E6EB8"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b/>
                <w:bCs/>
                <w:color w:val="000000"/>
                <w:sz w:val="20"/>
                <w:szCs w:val="20"/>
              </w:rPr>
              <w:t>Grant</w:t>
            </w:r>
          </w:p>
        </w:tc>
        <w:tc>
          <w:tcPr>
            <w:tcW w:w="17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3596C3" w14:textId="739A677A"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b/>
                <w:bCs/>
                <w:color w:val="000000"/>
                <w:sz w:val="20"/>
                <w:szCs w:val="20"/>
              </w:rPr>
              <w:t>Direct Personnel Costs</w:t>
            </w:r>
          </w:p>
        </w:tc>
        <w:tc>
          <w:tcPr>
            <w:tcW w:w="15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E55E68" w14:textId="05809CF9"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b/>
                <w:bCs/>
                <w:color w:val="000000"/>
                <w:sz w:val="20"/>
                <w:szCs w:val="20"/>
              </w:rPr>
              <w:t>%</w:t>
            </w:r>
          </w:p>
        </w:tc>
        <w:tc>
          <w:tcPr>
            <w:tcW w:w="15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63772A" w14:textId="3212B46E"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b/>
                <w:bCs/>
                <w:color w:val="000000"/>
                <w:sz w:val="20"/>
                <w:szCs w:val="20"/>
              </w:rPr>
              <w:t>Amount Allocated</w:t>
            </w:r>
          </w:p>
        </w:tc>
      </w:tr>
      <w:tr w:rsidR="008B4766" w:rsidRPr="00CB76BD" w14:paraId="7DBD471A" w14:textId="77777777" w:rsidTr="00CB76BD">
        <w:trPr>
          <w:trHeight w:val="157"/>
          <w:jc w:val="center"/>
        </w:trPr>
        <w:tc>
          <w:tcPr>
            <w:tcW w:w="1712" w:type="dxa"/>
            <w:tcBorders>
              <w:top w:val="single" w:sz="4" w:space="0" w:color="000000"/>
              <w:left w:val="single" w:sz="4" w:space="0" w:color="000000"/>
              <w:bottom w:val="single" w:sz="4" w:space="0" w:color="000000"/>
              <w:right w:val="single" w:sz="4" w:space="0" w:color="000000"/>
            </w:tcBorders>
          </w:tcPr>
          <w:p w14:paraId="474D4529" w14:textId="0FF5A424"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253" w:type="dxa"/>
            <w:tcBorders>
              <w:top w:val="single" w:sz="4" w:space="0" w:color="000000"/>
              <w:left w:val="single" w:sz="4" w:space="0" w:color="000000"/>
              <w:bottom w:val="single" w:sz="4" w:space="0" w:color="000000"/>
              <w:right w:val="single" w:sz="4" w:space="0" w:color="000000"/>
            </w:tcBorders>
          </w:tcPr>
          <w:p w14:paraId="7A630547" w14:textId="5DA6C188"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A</w:t>
            </w:r>
          </w:p>
        </w:tc>
        <w:tc>
          <w:tcPr>
            <w:tcW w:w="1777" w:type="dxa"/>
            <w:tcBorders>
              <w:top w:val="single" w:sz="4" w:space="0" w:color="000000"/>
              <w:left w:val="single" w:sz="4" w:space="0" w:color="000000"/>
              <w:bottom w:val="single" w:sz="4" w:space="0" w:color="000000"/>
              <w:right w:val="single" w:sz="4" w:space="0" w:color="000000"/>
            </w:tcBorders>
          </w:tcPr>
          <w:p w14:paraId="43CE72F9" w14:textId="615B710B"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$ 20,000</w:t>
            </w:r>
          </w:p>
        </w:tc>
        <w:tc>
          <w:tcPr>
            <w:tcW w:w="1515" w:type="dxa"/>
            <w:tcBorders>
              <w:top w:val="single" w:sz="4" w:space="0" w:color="000000"/>
              <w:left w:val="single" w:sz="4" w:space="0" w:color="000000"/>
              <w:bottom w:val="single" w:sz="4" w:space="0" w:color="000000"/>
              <w:right w:val="single" w:sz="4" w:space="0" w:color="000000"/>
            </w:tcBorders>
          </w:tcPr>
          <w:p w14:paraId="621D8FCC" w14:textId="0C0CAFC1"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20%</w:t>
            </w:r>
          </w:p>
        </w:tc>
        <w:tc>
          <w:tcPr>
            <w:tcW w:w="1516" w:type="dxa"/>
            <w:tcBorders>
              <w:top w:val="single" w:sz="4" w:space="0" w:color="000000"/>
              <w:left w:val="single" w:sz="4" w:space="0" w:color="000000"/>
              <w:bottom w:val="single" w:sz="4" w:space="0" w:color="000000"/>
              <w:right w:val="single" w:sz="4" w:space="0" w:color="000000"/>
            </w:tcBorders>
          </w:tcPr>
          <w:p w14:paraId="2322810B" w14:textId="5DBF4326"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$1,000</w:t>
            </w:r>
          </w:p>
        </w:tc>
      </w:tr>
      <w:tr w:rsidR="008B4766" w:rsidRPr="00CB76BD" w14:paraId="246B4C5A" w14:textId="77777777" w:rsidTr="00CB76BD">
        <w:trPr>
          <w:trHeight w:val="157"/>
          <w:jc w:val="center"/>
        </w:trPr>
        <w:tc>
          <w:tcPr>
            <w:tcW w:w="1712" w:type="dxa"/>
            <w:tcBorders>
              <w:top w:val="single" w:sz="4" w:space="0" w:color="000000"/>
              <w:left w:val="single" w:sz="4" w:space="0" w:color="000000"/>
              <w:bottom w:val="single" w:sz="4" w:space="0" w:color="000000"/>
              <w:right w:val="single" w:sz="4" w:space="0" w:color="000000"/>
            </w:tcBorders>
          </w:tcPr>
          <w:p w14:paraId="615DB4EB" w14:textId="0D7FDFF3"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3</w:t>
            </w:r>
          </w:p>
        </w:tc>
        <w:tc>
          <w:tcPr>
            <w:tcW w:w="1253" w:type="dxa"/>
            <w:tcBorders>
              <w:top w:val="single" w:sz="4" w:space="0" w:color="000000"/>
              <w:left w:val="single" w:sz="4" w:space="0" w:color="000000"/>
              <w:bottom w:val="single" w:sz="4" w:space="0" w:color="000000"/>
              <w:right w:val="single" w:sz="4" w:space="0" w:color="000000"/>
            </w:tcBorders>
          </w:tcPr>
          <w:p w14:paraId="62F27A9A" w14:textId="7DBF2A44"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C</w:t>
            </w:r>
          </w:p>
        </w:tc>
        <w:tc>
          <w:tcPr>
            <w:tcW w:w="1777" w:type="dxa"/>
            <w:tcBorders>
              <w:top w:val="single" w:sz="4" w:space="0" w:color="000000"/>
              <w:left w:val="single" w:sz="4" w:space="0" w:color="000000"/>
              <w:bottom w:val="single" w:sz="4" w:space="0" w:color="000000"/>
              <w:right w:val="single" w:sz="4" w:space="0" w:color="000000"/>
            </w:tcBorders>
          </w:tcPr>
          <w:p w14:paraId="0B5660FB" w14:textId="29C56D5D"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$ 30,000</w:t>
            </w:r>
          </w:p>
        </w:tc>
        <w:tc>
          <w:tcPr>
            <w:tcW w:w="1515" w:type="dxa"/>
            <w:tcBorders>
              <w:top w:val="single" w:sz="4" w:space="0" w:color="000000"/>
              <w:left w:val="single" w:sz="4" w:space="0" w:color="000000"/>
              <w:bottom w:val="single" w:sz="4" w:space="0" w:color="000000"/>
              <w:right w:val="single" w:sz="4" w:space="0" w:color="000000"/>
            </w:tcBorders>
          </w:tcPr>
          <w:p w14:paraId="0BD33A67" w14:textId="1601499A"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30%</w:t>
            </w:r>
          </w:p>
        </w:tc>
        <w:tc>
          <w:tcPr>
            <w:tcW w:w="1516" w:type="dxa"/>
            <w:tcBorders>
              <w:top w:val="single" w:sz="4" w:space="0" w:color="000000"/>
              <w:left w:val="single" w:sz="4" w:space="0" w:color="000000"/>
              <w:bottom w:val="single" w:sz="4" w:space="0" w:color="000000"/>
              <w:right w:val="single" w:sz="4" w:space="0" w:color="000000"/>
            </w:tcBorders>
          </w:tcPr>
          <w:p w14:paraId="41744441" w14:textId="4A7150FE"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$1,500</w:t>
            </w:r>
          </w:p>
        </w:tc>
      </w:tr>
      <w:tr w:rsidR="008B4766" w:rsidRPr="00CB76BD" w14:paraId="4FD8A86D" w14:textId="77777777" w:rsidTr="00CB76BD">
        <w:trPr>
          <w:trHeight w:val="157"/>
          <w:jc w:val="center"/>
        </w:trPr>
        <w:tc>
          <w:tcPr>
            <w:tcW w:w="1712" w:type="dxa"/>
            <w:tcBorders>
              <w:top w:val="single" w:sz="4" w:space="0" w:color="000000"/>
              <w:left w:val="single" w:sz="4" w:space="0" w:color="000000"/>
              <w:bottom w:val="single" w:sz="4" w:space="0" w:color="000000"/>
              <w:right w:val="single" w:sz="4" w:space="0" w:color="000000"/>
            </w:tcBorders>
          </w:tcPr>
          <w:p w14:paraId="435CF143" w14:textId="783CF504"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5</w:t>
            </w:r>
          </w:p>
        </w:tc>
        <w:tc>
          <w:tcPr>
            <w:tcW w:w="1253" w:type="dxa"/>
            <w:tcBorders>
              <w:top w:val="single" w:sz="4" w:space="0" w:color="000000"/>
              <w:left w:val="single" w:sz="4" w:space="0" w:color="000000"/>
              <w:bottom w:val="single" w:sz="4" w:space="0" w:color="000000"/>
              <w:right w:val="single" w:sz="4" w:space="0" w:color="000000"/>
            </w:tcBorders>
          </w:tcPr>
          <w:p w14:paraId="5FA065A3" w14:textId="55908500"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E</w:t>
            </w:r>
          </w:p>
        </w:tc>
        <w:tc>
          <w:tcPr>
            <w:tcW w:w="1777" w:type="dxa"/>
            <w:tcBorders>
              <w:top w:val="single" w:sz="4" w:space="0" w:color="000000"/>
              <w:left w:val="single" w:sz="4" w:space="0" w:color="000000"/>
              <w:bottom w:val="single" w:sz="4" w:space="0" w:color="000000"/>
              <w:right w:val="single" w:sz="4" w:space="0" w:color="000000"/>
            </w:tcBorders>
          </w:tcPr>
          <w:p w14:paraId="2768174D" w14:textId="244B363B"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$ 50,000</w:t>
            </w:r>
          </w:p>
        </w:tc>
        <w:tc>
          <w:tcPr>
            <w:tcW w:w="1515" w:type="dxa"/>
            <w:tcBorders>
              <w:top w:val="single" w:sz="4" w:space="0" w:color="000000"/>
              <w:left w:val="single" w:sz="4" w:space="0" w:color="000000"/>
              <w:bottom w:val="single" w:sz="4" w:space="0" w:color="000000"/>
              <w:right w:val="single" w:sz="4" w:space="0" w:color="000000"/>
            </w:tcBorders>
          </w:tcPr>
          <w:p w14:paraId="5F52ACD4" w14:textId="746C381E"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50%</w:t>
            </w:r>
          </w:p>
        </w:tc>
        <w:tc>
          <w:tcPr>
            <w:tcW w:w="1516" w:type="dxa"/>
            <w:tcBorders>
              <w:top w:val="single" w:sz="4" w:space="0" w:color="000000"/>
              <w:left w:val="single" w:sz="4" w:space="0" w:color="000000"/>
              <w:bottom w:val="single" w:sz="4" w:space="0" w:color="000000"/>
              <w:right w:val="single" w:sz="4" w:space="0" w:color="000000"/>
            </w:tcBorders>
          </w:tcPr>
          <w:p w14:paraId="01BD2247" w14:textId="76B1CA0F" w:rsidR="008B4766" w:rsidRPr="00CB76BD" w:rsidRDefault="008B4766"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$2,500</w:t>
            </w:r>
          </w:p>
        </w:tc>
      </w:tr>
      <w:tr w:rsidR="008B4766" w:rsidRPr="00CB76BD" w14:paraId="2045A84A" w14:textId="77777777" w:rsidTr="00CB76BD">
        <w:trPr>
          <w:trHeight w:val="157"/>
          <w:jc w:val="center"/>
        </w:trPr>
        <w:tc>
          <w:tcPr>
            <w:tcW w:w="1712" w:type="dxa"/>
            <w:tcBorders>
              <w:top w:val="single" w:sz="4" w:space="0" w:color="000000"/>
              <w:left w:val="single" w:sz="4" w:space="0" w:color="000000"/>
              <w:bottom w:val="single" w:sz="4" w:space="0" w:color="000000"/>
              <w:right w:val="single" w:sz="4" w:space="0" w:color="000000"/>
            </w:tcBorders>
          </w:tcPr>
          <w:p w14:paraId="2E566A4B" w14:textId="1DA1A8B2" w:rsidR="008B4766" w:rsidRPr="00CB76BD" w:rsidRDefault="008B4766" w:rsidP="00CB76BD">
            <w:pPr>
              <w:autoSpaceDE w:val="0"/>
              <w:autoSpaceDN w:val="0"/>
              <w:adjustRightInd w:val="0"/>
              <w:jc w:val="center"/>
              <w:rPr>
                <w:rFonts w:cstheme="minorHAnsi"/>
                <w:b/>
                <w:bCs/>
                <w:color w:val="000000"/>
                <w:sz w:val="20"/>
                <w:szCs w:val="20"/>
              </w:rPr>
            </w:pPr>
            <w:r w:rsidRPr="00CB76BD">
              <w:rPr>
                <w:rFonts w:cstheme="minorHAnsi"/>
                <w:b/>
                <w:bCs/>
                <w:color w:val="000000"/>
                <w:sz w:val="20"/>
                <w:szCs w:val="20"/>
              </w:rPr>
              <w:t>Total</w:t>
            </w:r>
          </w:p>
        </w:tc>
        <w:tc>
          <w:tcPr>
            <w:tcW w:w="1253" w:type="dxa"/>
            <w:tcBorders>
              <w:top w:val="single" w:sz="4" w:space="0" w:color="000000"/>
              <w:left w:val="single" w:sz="4" w:space="0" w:color="000000"/>
              <w:bottom w:val="single" w:sz="4" w:space="0" w:color="000000"/>
              <w:right w:val="single" w:sz="4" w:space="0" w:color="000000"/>
            </w:tcBorders>
          </w:tcPr>
          <w:p w14:paraId="44387CFD" w14:textId="77777777" w:rsidR="008B4766" w:rsidRPr="00CB76BD" w:rsidRDefault="008B4766" w:rsidP="00CB76BD">
            <w:pPr>
              <w:autoSpaceDE w:val="0"/>
              <w:autoSpaceDN w:val="0"/>
              <w:adjustRightInd w:val="0"/>
              <w:jc w:val="center"/>
              <w:rPr>
                <w:rFonts w:cstheme="minorHAnsi"/>
                <w:b/>
                <w:bCs/>
                <w:color w:val="000000"/>
                <w:sz w:val="20"/>
                <w:szCs w:val="20"/>
              </w:rPr>
            </w:pPr>
          </w:p>
        </w:tc>
        <w:tc>
          <w:tcPr>
            <w:tcW w:w="1777" w:type="dxa"/>
            <w:tcBorders>
              <w:top w:val="single" w:sz="4" w:space="0" w:color="000000"/>
              <w:left w:val="single" w:sz="4" w:space="0" w:color="000000"/>
              <w:bottom w:val="single" w:sz="4" w:space="0" w:color="000000"/>
              <w:right w:val="single" w:sz="4" w:space="0" w:color="000000"/>
            </w:tcBorders>
          </w:tcPr>
          <w:p w14:paraId="461FC329" w14:textId="77777777" w:rsidR="008B4766" w:rsidRPr="00CB76BD" w:rsidRDefault="008B4766" w:rsidP="00CB76BD">
            <w:pPr>
              <w:autoSpaceDE w:val="0"/>
              <w:autoSpaceDN w:val="0"/>
              <w:adjustRightInd w:val="0"/>
              <w:jc w:val="center"/>
              <w:rPr>
                <w:rFonts w:cstheme="minorHAnsi"/>
                <w:b/>
                <w:bCs/>
                <w:color w:val="000000"/>
                <w:sz w:val="20"/>
                <w:szCs w:val="20"/>
              </w:rPr>
            </w:pPr>
            <w:r w:rsidRPr="00CB76BD">
              <w:rPr>
                <w:rFonts w:cstheme="minorHAnsi"/>
                <w:b/>
                <w:bCs/>
                <w:color w:val="000000"/>
                <w:sz w:val="20"/>
                <w:szCs w:val="20"/>
              </w:rPr>
              <w:t>$100,000</w:t>
            </w:r>
          </w:p>
        </w:tc>
        <w:tc>
          <w:tcPr>
            <w:tcW w:w="1515" w:type="dxa"/>
            <w:tcBorders>
              <w:top w:val="single" w:sz="4" w:space="0" w:color="000000"/>
              <w:left w:val="single" w:sz="4" w:space="0" w:color="000000"/>
              <w:bottom w:val="single" w:sz="4" w:space="0" w:color="000000"/>
              <w:right w:val="single" w:sz="4" w:space="0" w:color="000000"/>
            </w:tcBorders>
          </w:tcPr>
          <w:p w14:paraId="4B8EE026" w14:textId="77777777" w:rsidR="008B4766" w:rsidRPr="00CB76BD" w:rsidRDefault="008B4766" w:rsidP="00CB76BD">
            <w:pPr>
              <w:autoSpaceDE w:val="0"/>
              <w:autoSpaceDN w:val="0"/>
              <w:adjustRightInd w:val="0"/>
              <w:jc w:val="center"/>
              <w:rPr>
                <w:rFonts w:cstheme="minorHAnsi"/>
                <w:b/>
                <w:bCs/>
                <w:color w:val="000000"/>
                <w:sz w:val="20"/>
                <w:szCs w:val="20"/>
              </w:rPr>
            </w:pPr>
            <w:r w:rsidRPr="00CB76BD">
              <w:rPr>
                <w:rFonts w:cstheme="minorHAnsi"/>
                <w:b/>
                <w:bCs/>
                <w:color w:val="000000"/>
                <w:sz w:val="20"/>
                <w:szCs w:val="20"/>
              </w:rPr>
              <w:t>100%</w:t>
            </w:r>
          </w:p>
        </w:tc>
        <w:tc>
          <w:tcPr>
            <w:tcW w:w="1516" w:type="dxa"/>
            <w:tcBorders>
              <w:top w:val="single" w:sz="4" w:space="0" w:color="000000"/>
              <w:left w:val="single" w:sz="4" w:space="0" w:color="000000"/>
              <w:bottom w:val="single" w:sz="4" w:space="0" w:color="000000"/>
              <w:right w:val="single" w:sz="4" w:space="0" w:color="000000"/>
            </w:tcBorders>
          </w:tcPr>
          <w:p w14:paraId="4339ECFE" w14:textId="77777777" w:rsidR="008B4766" w:rsidRPr="00CB76BD" w:rsidRDefault="008B4766" w:rsidP="00CB76BD">
            <w:pPr>
              <w:autoSpaceDE w:val="0"/>
              <w:autoSpaceDN w:val="0"/>
              <w:adjustRightInd w:val="0"/>
              <w:jc w:val="center"/>
              <w:rPr>
                <w:rFonts w:cstheme="minorHAnsi"/>
                <w:b/>
                <w:bCs/>
                <w:color w:val="000000"/>
                <w:sz w:val="20"/>
                <w:szCs w:val="20"/>
              </w:rPr>
            </w:pPr>
            <w:r w:rsidRPr="00CB76BD">
              <w:rPr>
                <w:rFonts w:cstheme="minorHAnsi"/>
                <w:b/>
                <w:bCs/>
                <w:color w:val="000000"/>
                <w:sz w:val="20"/>
                <w:szCs w:val="20"/>
              </w:rPr>
              <w:t>$5,000</w:t>
            </w:r>
          </w:p>
        </w:tc>
      </w:tr>
    </w:tbl>
    <w:p w14:paraId="2B55D475" w14:textId="77777777" w:rsidR="004307A3" w:rsidRPr="00CB76BD" w:rsidRDefault="004307A3" w:rsidP="00CB76BD">
      <w:pPr>
        <w:jc w:val="both"/>
        <w:rPr>
          <w:rFonts w:cstheme="minorHAnsi"/>
          <w:b/>
          <w:bCs/>
          <w:sz w:val="20"/>
          <w:szCs w:val="20"/>
        </w:rPr>
      </w:pPr>
    </w:p>
    <w:p w14:paraId="18AFD4B9" w14:textId="77777777" w:rsidR="00CE6E1C" w:rsidRDefault="00CE6E1C" w:rsidP="00CB76BD">
      <w:pPr>
        <w:jc w:val="both"/>
        <w:rPr>
          <w:rFonts w:cstheme="minorHAnsi"/>
          <w:color w:val="000000"/>
          <w:sz w:val="20"/>
          <w:szCs w:val="20"/>
          <w:u w:val="single"/>
        </w:rPr>
      </w:pPr>
    </w:p>
    <w:p w14:paraId="06DC380D" w14:textId="0DB29FF9" w:rsidR="004307A3" w:rsidRPr="00CB76BD" w:rsidRDefault="004307A3" w:rsidP="00CB76BD">
      <w:pPr>
        <w:jc w:val="both"/>
        <w:rPr>
          <w:rFonts w:cstheme="minorHAnsi"/>
          <w:color w:val="000000"/>
          <w:sz w:val="20"/>
          <w:szCs w:val="20"/>
        </w:rPr>
      </w:pPr>
      <w:r w:rsidRPr="00CB76BD">
        <w:rPr>
          <w:rFonts w:cstheme="minorHAnsi"/>
          <w:color w:val="000000"/>
          <w:sz w:val="20"/>
          <w:szCs w:val="20"/>
          <w:u w:val="single"/>
        </w:rPr>
        <w:t xml:space="preserve">Example 2 </w:t>
      </w:r>
    </w:p>
    <w:p w14:paraId="495EFD13" w14:textId="77777777" w:rsidR="004307A3" w:rsidRPr="00CB76BD" w:rsidRDefault="004307A3"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Expense Amount = $10,000 </w:t>
      </w:r>
    </w:p>
    <w:p w14:paraId="5C1F9E23" w14:textId="77777777" w:rsidR="004307A3" w:rsidRPr="00CB76BD" w:rsidRDefault="004307A3" w:rsidP="00CB76BD">
      <w:pPr>
        <w:jc w:val="both"/>
        <w:rPr>
          <w:rFonts w:cstheme="minorHAnsi"/>
          <w:color w:val="000000"/>
          <w:sz w:val="20"/>
          <w:szCs w:val="20"/>
        </w:rPr>
      </w:pPr>
      <w:r w:rsidRPr="00CB76BD">
        <w:rPr>
          <w:rFonts w:cstheme="minorHAnsi"/>
          <w:color w:val="000000"/>
          <w:sz w:val="20"/>
          <w:szCs w:val="20"/>
        </w:rPr>
        <w:t xml:space="preserve">Costs that benefit </w:t>
      </w:r>
      <w:r w:rsidRPr="00CB76BD">
        <w:rPr>
          <w:rFonts w:cstheme="minorHAnsi"/>
          <w:b/>
          <w:bCs/>
          <w:color w:val="000000"/>
          <w:sz w:val="20"/>
          <w:szCs w:val="20"/>
          <w:u w:val="single"/>
        </w:rPr>
        <w:t xml:space="preserve">all </w:t>
      </w:r>
      <w:r w:rsidRPr="00CB76BD">
        <w:rPr>
          <w:rFonts w:cstheme="minorHAnsi"/>
          <w:color w:val="000000"/>
          <w:sz w:val="20"/>
          <w:szCs w:val="20"/>
        </w:rPr>
        <w:t>programs are allocated based on a ratio of each program’s personnel costs (salaries &amp; applicable benefits) to total personnel costs as follows:</w:t>
      </w:r>
    </w:p>
    <w:p w14:paraId="4402958F" w14:textId="77777777" w:rsidR="004307A3" w:rsidRPr="00CB76BD" w:rsidRDefault="004307A3" w:rsidP="00CB76BD">
      <w:pPr>
        <w:jc w:val="both"/>
        <w:rPr>
          <w:rFonts w:cstheme="minorHAnsi"/>
          <w:color w:val="000000"/>
          <w:sz w:val="20"/>
          <w:szCs w:val="20"/>
        </w:rPr>
      </w:pPr>
    </w:p>
    <w:p w14:paraId="3230578E" w14:textId="77777777" w:rsidR="004307A3" w:rsidRPr="00CB76BD" w:rsidRDefault="004307A3" w:rsidP="00CB76BD">
      <w:pPr>
        <w:jc w:val="both"/>
        <w:rPr>
          <w:rFonts w:cstheme="minorHAnsi"/>
          <w:color w:val="000000"/>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715"/>
        <w:gridCol w:w="1160"/>
        <w:gridCol w:w="1874"/>
        <w:gridCol w:w="1517"/>
        <w:gridCol w:w="1517"/>
      </w:tblGrid>
      <w:tr w:rsidR="004307A3" w:rsidRPr="00CB76BD" w14:paraId="3BFED773" w14:textId="77777777" w:rsidTr="00CB76BD">
        <w:trPr>
          <w:trHeight w:val="300"/>
          <w:jc w:val="center"/>
        </w:trPr>
        <w:tc>
          <w:tcPr>
            <w:tcW w:w="17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9BBCCE"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b/>
                <w:bCs/>
                <w:color w:val="000000"/>
                <w:sz w:val="20"/>
                <w:szCs w:val="20"/>
              </w:rPr>
              <w:t>Program</w:t>
            </w:r>
          </w:p>
        </w:tc>
        <w:tc>
          <w:tcPr>
            <w:tcW w:w="1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A6D2A0"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b/>
                <w:bCs/>
                <w:color w:val="000000"/>
                <w:sz w:val="20"/>
                <w:szCs w:val="20"/>
              </w:rPr>
              <w:t>Grant</w:t>
            </w:r>
          </w:p>
        </w:tc>
        <w:tc>
          <w:tcPr>
            <w:tcW w:w="1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EB08EA"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b/>
                <w:bCs/>
                <w:color w:val="000000"/>
                <w:sz w:val="20"/>
                <w:szCs w:val="20"/>
              </w:rPr>
              <w:t>Direct Personnel Costs</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C1A2BF"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b/>
                <w:bCs/>
                <w:color w:val="000000"/>
                <w:sz w:val="20"/>
                <w:szCs w:val="20"/>
              </w:rPr>
              <w:t>%</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8D3388"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b/>
                <w:bCs/>
                <w:color w:val="000000"/>
                <w:sz w:val="20"/>
                <w:szCs w:val="20"/>
              </w:rPr>
              <w:t>Amount Allocated</w:t>
            </w:r>
          </w:p>
        </w:tc>
      </w:tr>
      <w:tr w:rsidR="004307A3" w:rsidRPr="00CB76BD" w14:paraId="34329C1C" w14:textId="77777777" w:rsidTr="00CB76BD">
        <w:trPr>
          <w:trHeight w:val="157"/>
          <w:jc w:val="center"/>
        </w:trPr>
        <w:tc>
          <w:tcPr>
            <w:tcW w:w="1715" w:type="dxa"/>
            <w:tcBorders>
              <w:top w:val="single" w:sz="4" w:space="0" w:color="000000"/>
              <w:left w:val="single" w:sz="4" w:space="0" w:color="000000"/>
              <w:bottom w:val="single" w:sz="4" w:space="0" w:color="000000"/>
              <w:right w:val="single" w:sz="4" w:space="0" w:color="000000"/>
            </w:tcBorders>
          </w:tcPr>
          <w:p w14:paraId="3A9C37F6"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160" w:type="dxa"/>
            <w:tcBorders>
              <w:top w:val="single" w:sz="4" w:space="0" w:color="000000"/>
              <w:left w:val="single" w:sz="4" w:space="0" w:color="000000"/>
              <w:bottom w:val="single" w:sz="4" w:space="0" w:color="000000"/>
              <w:right w:val="single" w:sz="4" w:space="0" w:color="000000"/>
            </w:tcBorders>
          </w:tcPr>
          <w:p w14:paraId="161BA266"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A</w:t>
            </w:r>
          </w:p>
        </w:tc>
        <w:tc>
          <w:tcPr>
            <w:tcW w:w="1874" w:type="dxa"/>
            <w:tcBorders>
              <w:top w:val="single" w:sz="4" w:space="0" w:color="000000"/>
              <w:left w:val="single" w:sz="4" w:space="0" w:color="000000"/>
              <w:bottom w:val="single" w:sz="4" w:space="0" w:color="000000"/>
              <w:right w:val="single" w:sz="4" w:space="0" w:color="000000"/>
            </w:tcBorders>
          </w:tcPr>
          <w:p w14:paraId="3D31E837"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$ 20,000</w:t>
            </w:r>
          </w:p>
        </w:tc>
        <w:tc>
          <w:tcPr>
            <w:tcW w:w="1517" w:type="dxa"/>
            <w:tcBorders>
              <w:top w:val="single" w:sz="4" w:space="0" w:color="000000"/>
              <w:left w:val="single" w:sz="4" w:space="0" w:color="000000"/>
              <w:bottom w:val="single" w:sz="4" w:space="0" w:color="000000"/>
              <w:right w:val="single" w:sz="4" w:space="0" w:color="000000"/>
            </w:tcBorders>
          </w:tcPr>
          <w:p w14:paraId="3EA6528F"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13%</w:t>
            </w:r>
          </w:p>
        </w:tc>
        <w:tc>
          <w:tcPr>
            <w:tcW w:w="1517" w:type="dxa"/>
            <w:tcBorders>
              <w:top w:val="single" w:sz="4" w:space="0" w:color="000000"/>
              <w:left w:val="single" w:sz="4" w:space="0" w:color="000000"/>
              <w:bottom w:val="single" w:sz="4" w:space="0" w:color="000000"/>
              <w:right w:val="single" w:sz="4" w:space="0" w:color="000000"/>
            </w:tcBorders>
          </w:tcPr>
          <w:p w14:paraId="0DBA03DB"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$1,300</w:t>
            </w:r>
          </w:p>
        </w:tc>
      </w:tr>
      <w:tr w:rsidR="004307A3" w:rsidRPr="00CB76BD" w14:paraId="1B4D555B" w14:textId="77777777" w:rsidTr="00CB76BD">
        <w:trPr>
          <w:trHeight w:val="157"/>
          <w:jc w:val="center"/>
        </w:trPr>
        <w:tc>
          <w:tcPr>
            <w:tcW w:w="1715" w:type="dxa"/>
            <w:tcBorders>
              <w:top w:val="single" w:sz="4" w:space="0" w:color="000000"/>
              <w:left w:val="single" w:sz="4" w:space="0" w:color="000000"/>
              <w:bottom w:val="single" w:sz="4" w:space="0" w:color="000000"/>
              <w:right w:val="single" w:sz="4" w:space="0" w:color="000000"/>
            </w:tcBorders>
          </w:tcPr>
          <w:p w14:paraId="149BB6D1"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2</w:t>
            </w:r>
          </w:p>
        </w:tc>
        <w:tc>
          <w:tcPr>
            <w:tcW w:w="1160" w:type="dxa"/>
            <w:tcBorders>
              <w:top w:val="single" w:sz="4" w:space="0" w:color="000000"/>
              <w:left w:val="single" w:sz="4" w:space="0" w:color="000000"/>
              <w:bottom w:val="single" w:sz="4" w:space="0" w:color="000000"/>
              <w:right w:val="single" w:sz="4" w:space="0" w:color="000000"/>
            </w:tcBorders>
          </w:tcPr>
          <w:p w14:paraId="34C11ED5"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B</w:t>
            </w:r>
          </w:p>
        </w:tc>
        <w:tc>
          <w:tcPr>
            <w:tcW w:w="1874" w:type="dxa"/>
            <w:tcBorders>
              <w:top w:val="single" w:sz="4" w:space="0" w:color="000000"/>
              <w:left w:val="single" w:sz="4" w:space="0" w:color="000000"/>
              <w:bottom w:val="single" w:sz="4" w:space="0" w:color="000000"/>
              <w:right w:val="single" w:sz="4" w:space="0" w:color="000000"/>
            </w:tcBorders>
          </w:tcPr>
          <w:p w14:paraId="6FC89FFA"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$ 10,000</w:t>
            </w:r>
          </w:p>
        </w:tc>
        <w:tc>
          <w:tcPr>
            <w:tcW w:w="1517" w:type="dxa"/>
            <w:tcBorders>
              <w:top w:val="single" w:sz="4" w:space="0" w:color="000000"/>
              <w:left w:val="single" w:sz="4" w:space="0" w:color="000000"/>
              <w:bottom w:val="single" w:sz="4" w:space="0" w:color="000000"/>
              <w:right w:val="single" w:sz="4" w:space="0" w:color="000000"/>
            </w:tcBorders>
          </w:tcPr>
          <w:p w14:paraId="7EAE2869"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7%</w:t>
            </w:r>
          </w:p>
        </w:tc>
        <w:tc>
          <w:tcPr>
            <w:tcW w:w="1517" w:type="dxa"/>
            <w:tcBorders>
              <w:top w:val="single" w:sz="4" w:space="0" w:color="000000"/>
              <w:left w:val="single" w:sz="4" w:space="0" w:color="000000"/>
              <w:bottom w:val="single" w:sz="4" w:space="0" w:color="000000"/>
              <w:right w:val="single" w:sz="4" w:space="0" w:color="000000"/>
            </w:tcBorders>
          </w:tcPr>
          <w:p w14:paraId="7A51483D"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$ 700</w:t>
            </w:r>
          </w:p>
        </w:tc>
      </w:tr>
      <w:tr w:rsidR="004307A3" w:rsidRPr="00CB76BD" w14:paraId="4EF1AC0A" w14:textId="77777777" w:rsidTr="00CB76BD">
        <w:trPr>
          <w:trHeight w:val="157"/>
          <w:jc w:val="center"/>
        </w:trPr>
        <w:tc>
          <w:tcPr>
            <w:tcW w:w="1715" w:type="dxa"/>
            <w:tcBorders>
              <w:top w:val="single" w:sz="4" w:space="0" w:color="000000"/>
              <w:left w:val="single" w:sz="4" w:space="0" w:color="000000"/>
              <w:bottom w:val="single" w:sz="4" w:space="0" w:color="000000"/>
              <w:right w:val="single" w:sz="4" w:space="0" w:color="000000"/>
            </w:tcBorders>
          </w:tcPr>
          <w:p w14:paraId="00D04E04"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3</w:t>
            </w:r>
          </w:p>
        </w:tc>
        <w:tc>
          <w:tcPr>
            <w:tcW w:w="1160" w:type="dxa"/>
            <w:tcBorders>
              <w:top w:val="single" w:sz="4" w:space="0" w:color="000000"/>
              <w:left w:val="single" w:sz="4" w:space="0" w:color="000000"/>
              <w:bottom w:val="single" w:sz="4" w:space="0" w:color="000000"/>
              <w:right w:val="single" w:sz="4" w:space="0" w:color="000000"/>
            </w:tcBorders>
          </w:tcPr>
          <w:p w14:paraId="524DADA5"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C</w:t>
            </w:r>
          </w:p>
        </w:tc>
        <w:tc>
          <w:tcPr>
            <w:tcW w:w="1874" w:type="dxa"/>
            <w:tcBorders>
              <w:top w:val="single" w:sz="4" w:space="0" w:color="000000"/>
              <w:left w:val="single" w:sz="4" w:space="0" w:color="000000"/>
              <w:bottom w:val="single" w:sz="4" w:space="0" w:color="000000"/>
              <w:right w:val="single" w:sz="4" w:space="0" w:color="000000"/>
            </w:tcBorders>
          </w:tcPr>
          <w:p w14:paraId="090B63A5"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$ 30,000</w:t>
            </w:r>
          </w:p>
        </w:tc>
        <w:tc>
          <w:tcPr>
            <w:tcW w:w="1517" w:type="dxa"/>
            <w:tcBorders>
              <w:top w:val="single" w:sz="4" w:space="0" w:color="000000"/>
              <w:left w:val="single" w:sz="4" w:space="0" w:color="000000"/>
              <w:bottom w:val="single" w:sz="4" w:space="0" w:color="000000"/>
              <w:right w:val="single" w:sz="4" w:space="0" w:color="000000"/>
            </w:tcBorders>
          </w:tcPr>
          <w:p w14:paraId="14FA6193"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20%</w:t>
            </w:r>
          </w:p>
        </w:tc>
        <w:tc>
          <w:tcPr>
            <w:tcW w:w="1517" w:type="dxa"/>
            <w:tcBorders>
              <w:top w:val="single" w:sz="4" w:space="0" w:color="000000"/>
              <w:left w:val="single" w:sz="4" w:space="0" w:color="000000"/>
              <w:bottom w:val="single" w:sz="4" w:space="0" w:color="000000"/>
              <w:right w:val="single" w:sz="4" w:space="0" w:color="000000"/>
            </w:tcBorders>
          </w:tcPr>
          <w:p w14:paraId="647DF375"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$2,000</w:t>
            </w:r>
          </w:p>
        </w:tc>
      </w:tr>
      <w:tr w:rsidR="004307A3" w:rsidRPr="00CB76BD" w14:paraId="24A71767" w14:textId="77777777" w:rsidTr="00CB76BD">
        <w:trPr>
          <w:trHeight w:val="157"/>
          <w:jc w:val="center"/>
        </w:trPr>
        <w:tc>
          <w:tcPr>
            <w:tcW w:w="1715" w:type="dxa"/>
            <w:tcBorders>
              <w:top w:val="single" w:sz="4" w:space="0" w:color="000000"/>
              <w:left w:val="single" w:sz="4" w:space="0" w:color="000000"/>
              <w:bottom w:val="single" w:sz="4" w:space="0" w:color="000000"/>
              <w:right w:val="single" w:sz="4" w:space="0" w:color="000000"/>
            </w:tcBorders>
          </w:tcPr>
          <w:p w14:paraId="2861E1FD"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4</w:t>
            </w:r>
          </w:p>
        </w:tc>
        <w:tc>
          <w:tcPr>
            <w:tcW w:w="1160" w:type="dxa"/>
            <w:tcBorders>
              <w:top w:val="single" w:sz="4" w:space="0" w:color="000000"/>
              <w:left w:val="single" w:sz="4" w:space="0" w:color="000000"/>
              <w:bottom w:val="single" w:sz="4" w:space="0" w:color="000000"/>
              <w:right w:val="single" w:sz="4" w:space="0" w:color="000000"/>
            </w:tcBorders>
          </w:tcPr>
          <w:p w14:paraId="4E275F08"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D</w:t>
            </w:r>
          </w:p>
        </w:tc>
        <w:tc>
          <w:tcPr>
            <w:tcW w:w="1874" w:type="dxa"/>
            <w:tcBorders>
              <w:top w:val="single" w:sz="4" w:space="0" w:color="000000"/>
              <w:left w:val="single" w:sz="4" w:space="0" w:color="000000"/>
              <w:bottom w:val="single" w:sz="4" w:space="0" w:color="000000"/>
              <w:right w:val="single" w:sz="4" w:space="0" w:color="000000"/>
            </w:tcBorders>
          </w:tcPr>
          <w:p w14:paraId="5775919E"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$ 40,000</w:t>
            </w:r>
          </w:p>
        </w:tc>
        <w:tc>
          <w:tcPr>
            <w:tcW w:w="1517" w:type="dxa"/>
            <w:tcBorders>
              <w:top w:val="single" w:sz="4" w:space="0" w:color="000000"/>
              <w:left w:val="single" w:sz="4" w:space="0" w:color="000000"/>
              <w:bottom w:val="single" w:sz="4" w:space="0" w:color="000000"/>
              <w:right w:val="single" w:sz="4" w:space="0" w:color="000000"/>
            </w:tcBorders>
          </w:tcPr>
          <w:p w14:paraId="546040D3"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27%</w:t>
            </w:r>
          </w:p>
        </w:tc>
        <w:tc>
          <w:tcPr>
            <w:tcW w:w="1517" w:type="dxa"/>
            <w:tcBorders>
              <w:top w:val="single" w:sz="4" w:space="0" w:color="000000"/>
              <w:left w:val="single" w:sz="4" w:space="0" w:color="000000"/>
              <w:bottom w:val="single" w:sz="4" w:space="0" w:color="000000"/>
              <w:right w:val="single" w:sz="4" w:space="0" w:color="000000"/>
            </w:tcBorders>
          </w:tcPr>
          <w:p w14:paraId="0BA3C41C"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$2,700</w:t>
            </w:r>
          </w:p>
        </w:tc>
      </w:tr>
      <w:tr w:rsidR="004307A3" w:rsidRPr="00CB76BD" w14:paraId="1057B89B" w14:textId="77777777" w:rsidTr="00CB76BD">
        <w:trPr>
          <w:trHeight w:val="157"/>
          <w:jc w:val="center"/>
        </w:trPr>
        <w:tc>
          <w:tcPr>
            <w:tcW w:w="1715" w:type="dxa"/>
            <w:tcBorders>
              <w:top w:val="single" w:sz="4" w:space="0" w:color="000000"/>
              <w:left w:val="single" w:sz="4" w:space="0" w:color="000000"/>
              <w:bottom w:val="single" w:sz="4" w:space="0" w:color="000000"/>
              <w:right w:val="single" w:sz="4" w:space="0" w:color="000000"/>
            </w:tcBorders>
          </w:tcPr>
          <w:p w14:paraId="39398ADB"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5</w:t>
            </w:r>
          </w:p>
        </w:tc>
        <w:tc>
          <w:tcPr>
            <w:tcW w:w="1160" w:type="dxa"/>
            <w:tcBorders>
              <w:top w:val="single" w:sz="4" w:space="0" w:color="000000"/>
              <w:left w:val="single" w:sz="4" w:space="0" w:color="000000"/>
              <w:bottom w:val="single" w:sz="4" w:space="0" w:color="000000"/>
              <w:right w:val="single" w:sz="4" w:space="0" w:color="000000"/>
            </w:tcBorders>
          </w:tcPr>
          <w:p w14:paraId="6F90D57D"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E</w:t>
            </w:r>
          </w:p>
        </w:tc>
        <w:tc>
          <w:tcPr>
            <w:tcW w:w="1874" w:type="dxa"/>
            <w:tcBorders>
              <w:top w:val="single" w:sz="4" w:space="0" w:color="000000"/>
              <w:left w:val="single" w:sz="4" w:space="0" w:color="000000"/>
              <w:bottom w:val="single" w:sz="4" w:space="0" w:color="000000"/>
              <w:right w:val="single" w:sz="4" w:space="0" w:color="000000"/>
            </w:tcBorders>
          </w:tcPr>
          <w:p w14:paraId="225B05C3"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$ 50,000</w:t>
            </w:r>
          </w:p>
        </w:tc>
        <w:tc>
          <w:tcPr>
            <w:tcW w:w="1517" w:type="dxa"/>
            <w:tcBorders>
              <w:top w:val="single" w:sz="4" w:space="0" w:color="000000"/>
              <w:left w:val="single" w:sz="4" w:space="0" w:color="000000"/>
              <w:bottom w:val="single" w:sz="4" w:space="0" w:color="000000"/>
              <w:right w:val="single" w:sz="4" w:space="0" w:color="000000"/>
            </w:tcBorders>
          </w:tcPr>
          <w:p w14:paraId="18F8CC4E"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33%</w:t>
            </w:r>
          </w:p>
        </w:tc>
        <w:tc>
          <w:tcPr>
            <w:tcW w:w="1517" w:type="dxa"/>
            <w:tcBorders>
              <w:top w:val="single" w:sz="4" w:space="0" w:color="000000"/>
              <w:left w:val="single" w:sz="4" w:space="0" w:color="000000"/>
              <w:bottom w:val="single" w:sz="4" w:space="0" w:color="000000"/>
              <w:right w:val="single" w:sz="4" w:space="0" w:color="000000"/>
            </w:tcBorders>
          </w:tcPr>
          <w:p w14:paraId="1BC2843C" w14:textId="7777777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$3,300</w:t>
            </w:r>
          </w:p>
        </w:tc>
      </w:tr>
      <w:tr w:rsidR="004307A3" w:rsidRPr="00CB76BD" w14:paraId="03A58EFB" w14:textId="77777777" w:rsidTr="00CB76BD">
        <w:trPr>
          <w:trHeight w:val="157"/>
          <w:jc w:val="center"/>
        </w:trPr>
        <w:tc>
          <w:tcPr>
            <w:tcW w:w="1715" w:type="dxa"/>
            <w:tcBorders>
              <w:top w:val="single" w:sz="4" w:space="0" w:color="000000"/>
              <w:left w:val="single" w:sz="4" w:space="0" w:color="000000"/>
              <w:bottom w:val="single" w:sz="4" w:space="0" w:color="000000"/>
              <w:right w:val="single" w:sz="4" w:space="0" w:color="000000"/>
            </w:tcBorders>
          </w:tcPr>
          <w:p w14:paraId="2A340633" w14:textId="77777777" w:rsidR="004307A3" w:rsidRPr="00CB76BD" w:rsidRDefault="004307A3" w:rsidP="00CB76BD">
            <w:pPr>
              <w:autoSpaceDE w:val="0"/>
              <w:autoSpaceDN w:val="0"/>
              <w:adjustRightInd w:val="0"/>
              <w:jc w:val="center"/>
              <w:rPr>
                <w:rFonts w:cstheme="minorHAnsi"/>
                <w:b/>
                <w:bCs/>
                <w:color w:val="000000"/>
                <w:sz w:val="20"/>
                <w:szCs w:val="20"/>
              </w:rPr>
            </w:pPr>
            <w:r w:rsidRPr="00CB76BD">
              <w:rPr>
                <w:rFonts w:cstheme="minorHAnsi"/>
                <w:b/>
                <w:bCs/>
                <w:color w:val="000000"/>
                <w:sz w:val="20"/>
                <w:szCs w:val="20"/>
              </w:rPr>
              <w:t>Total</w:t>
            </w:r>
          </w:p>
        </w:tc>
        <w:tc>
          <w:tcPr>
            <w:tcW w:w="1160" w:type="dxa"/>
            <w:tcBorders>
              <w:top w:val="single" w:sz="4" w:space="0" w:color="000000"/>
              <w:left w:val="single" w:sz="4" w:space="0" w:color="000000"/>
              <w:bottom w:val="single" w:sz="4" w:space="0" w:color="000000"/>
              <w:right w:val="single" w:sz="4" w:space="0" w:color="000000"/>
            </w:tcBorders>
          </w:tcPr>
          <w:p w14:paraId="28DEAD7E" w14:textId="77777777" w:rsidR="004307A3" w:rsidRPr="00CB76BD" w:rsidRDefault="004307A3" w:rsidP="00CB76BD">
            <w:pPr>
              <w:autoSpaceDE w:val="0"/>
              <w:autoSpaceDN w:val="0"/>
              <w:adjustRightInd w:val="0"/>
              <w:jc w:val="center"/>
              <w:rPr>
                <w:rFonts w:cstheme="minorHAnsi"/>
                <w:b/>
                <w:bCs/>
                <w:color w:val="000000"/>
                <w:sz w:val="20"/>
                <w:szCs w:val="20"/>
              </w:rPr>
            </w:pPr>
          </w:p>
        </w:tc>
        <w:tc>
          <w:tcPr>
            <w:tcW w:w="1874" w:type="dxa"/>
            <w:tcBorders>
              <w:top w:val="single" w:sz="4" w:space="0" w:color="000000"/>
              <w:left w:val="single" w:sz="4" w:space="0" w:color="000000"/>
              <w:bottom w:val="single" w:sz="4" w:space="0" w:color="000000"/>
              <w:right w:val="single" w:sz="4" w:space="0" w:color="000000"/>
            </w:tcBorders>
          </w:tcPr>
          <w:p w14:paraId="01B281E2" w14:textId="77777777" w:rsidR="004307A3" w:rsidRPr="00CB76BD" w:rsidRDefault="004307A3" w:rsidP="00CB76BD">
            <w:pPr>
              <w:autoSpaceDE w:val="0"/>
              <w:autoSpaceDN w:val="0"/>
              <w:adjustRightInd w:val="0"/>
              <w:jc w:val="center"/>
              <w:rPr>
                <w:rFonts w:cstheme="minorHAnsi"/>
                <w:b/>
                <w:bCs/>
                <w:color w:val="000000"/>
                <w:sz w:val="20"/>
                <w:szCs w:val="20"/>
              </w:rPr>
            </w:pPr>
            <w:r w:rsidRPr="00CB76BD">
              <w:rPr>
                <w:rFonts w:cstheme="minorHAnsi"/>
                <w:b/>
                <w:bCs/>
                <w:color w:val="000000"/>
                <w:sz w:val="20"/>
                <w:szCs w:val="20"/>
              </w:rPr>
              <w:t>$150,000</w:t>
            </w:r>
          </w:p>
        </w:tc>
        <w:tc>
          <w:tcPr>
            <w:tcW w:w="1517" w:type="dxa"/>
            <w:tcBorders>
              <w:top w:val="single" w:sz="4" w:space="0" w:color="000000"/>
              <w:left w:val="single" w:sz="4" w:space="0" w:color="000000"/>
              <w:bottom w:val="single" w:sz="4" w:space="0" w:color="000000"/>
              <w:right w:val="single" w:sz="4" w:space="0" w:color="000000"/>
            </w:tcBorders>
          </w:tcPr>
          <w:p w14:paraId="382D7D0A" w14:textId="77777777" w:rsidR="004307A3" w:rsidRPr="00CB76BD" w:rsidRDefault="004307A3" w:rsidP="00CB76BD">
            <w:pPr>
              <w:autoSpaceDE w:val="0"/>
              <w:autoSpaceDN w:val="0"/>
              <w:adjustRightInd w:val="0"/>
              <w:jc w:val="center"/>
              <w:rPr>
                <w:rFonts w:cstheme="minorHAnsi"/>
                <w:b/>
                <w:bCs/>
                <w:color w:val="000000"/>
                <w:sz w:val="20"/>
                <w:szCs w:val="20"/>
              </w:rPr>
            </w:pPr>
            <w:r w:rsidRPr="00CB76BD">
              <w:rPr>
                <w:rFonts w:cstheme="minorHAnsi"/>
                <w:b/>
                <w:bCs/>
                <w:color w:val="000000"/>
                <w:sz w:val="20"/>
                <w:szCs w:val="20"/>
              </w:rPr>
              <w:t>100%</w:t>
            </w:r>
          </w:p>
        </w:tc>
        <w:tc>
          <w:tcPr>
            <w:tcW w:w="1517" w:type="dxa"/>
            <w:tcBorders>
              <w:top w:val="single" w:sz="4" w:space="0" w:color="000000"/>
              <w:left w:val="single" w:sz="4" w:space="0" w:color="000000"/>
              <w:bottom w:val="single" w:sz="4" w:space="0" w:color="000000"/>
              <w:right w:val="single" w:sz="4" w:space="0" w:color="000000"/>
            </w:tcBorders>
          </w:tcPr>
          <w:p w14:paraId="4422BC7B" w14:textId="77777777" w:rsidR="004307A3" w:rsidRPr="00CB76BD" w:rsidRDefault="004307A3" w:rsidP="00CB76BD">
            <w:pPr>
              <w:autoSpaceDE w:val="0"/>
              <w:autoSpaceDN w:val="0"/>
              <w:adjustRightInd w:val="0"/>
              <w:jc w:val="center"/>
              <w:rPr>
                <w:rFonts w:cstheme="minorHAnsi"/>
                <w:b/>
                <w:bCs/>
                <w:color w:val="000000"/>
                <w:sz w:val="20"/>
                <w:szCs w:val="20"/>
              </w:rPr>
            </w:pPr>
            <w:r w:rsidRPr="00CB76BD">
              <w:rPr>
                <w:rFonts w:cstheme="minorHAnsi"/>
                <w:b/>
                <w:bCs/>
                <w:color w:val="000000"/>
                <w:sz w:val="20"/>
                <w:szCs w:val="20"/>
              </w:rPr>
              <w:t>$10,000</w:t>
            </w:r>
          </w:p>
        </w:tc>
      </w:tr>
    </w:tbl>
    <w:p w14:paraId="016AF3ED" w14:textId="77777777" w:rsidR="004307A3" w:rsidRPr="00CB76BD" w:rsidRDefault="004307A3" w:rsidP="00CB76BD">
      <w:pPr>
        <w:jc w:val="both"/>
        <w:rPr>
          <w:rFonts w:cstheme="minorHAnsi"/>
          <w:sz w:val="20"/>
          <w:szCs w:val="20"/>
        </w:rPr>
      </w:pPr>
    </w:p>
    <w:p w14:paraId="57A34D68" w14:textId="77777777" w:rsidR="00CE6E1C" w:rsidRDefault="00CE6E1C" w:rsidP="00CB76BD">
      <w:pPr>
        <w:autoSpaceDE w:val="0"/>
        <w:autoSpaceDN w:val="0"/>
        <w:adjustRightInd w:val="0"/>
        <w:jc w:val="both"/>
        <w:outlineLvl w:val="5"/>
        <w:rPr>
          <w:rFonts w:cstheme="minorHAnsi"/>
          <w:color w:val="000000"/>
          <w:sz w:val="20"/>
          <w:szCs w:val="20"/>
          <w:u w:val="single"/>
        </w:rPr>
      </w:pPr>
    </w:p>
    <w:p w14:paraId="7F1C7C2C" w14:textId="2C8078B4" w:rsidR="004307A3" w:rsidRPr="00CB76BD" w:rsidRDefault="004307A3" w:rsidP="00CB76BD">
      <w:pPr>
        <w:autoSpaceDE w:val="0"/>
        <w:autoSpaceDN w:val="0"/>
        <w:adjustRightInd w:val="0"/>
        <w:jc w:val="both"/>
        <w:outlineLvl w:val="5"/>
        <w:rPr>
          <w:rFonts w:cstheme="minorHAnsi"/>
          <w:color w:val="000000"/>
          <w:sz w:val="20"/>
          <w:szCs w:val="20"/>
        </w:rPr>
      </w:pPr>
      <w:r w:rsidRPr="00CB76BD">
        <w:rPr>
          <w:rFonts w:cstheme="minorHAnsi"/>
          <w:color w:val="000000"/>
          <w:sz w:val="20"/>
          <w:szCs w:val="20"/>
          <w:u w:val="single"/>
        </w:rPr>
        <w:t xml:space="preserve">Example 3 </w:t>
      </w:r>
    </w:p>
    <w:p w14:paraId="02D4A338" w14:textId="77777777" w:rsidR="004307A3" w:rsidRPr="00CB76BD" w:rsidRDefault="004307A3"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Expense Amount = $4,000 </w:t>
      </w:r>
    </w:p>
    <w:p w14:paraId="32864455" w14:textId="77777777" w:rsidR="004307A3" w:rsidRPr="00CB76BD" w:rsidRDefault="004307A3" w:rsidP="00CB76BD">
      <w:pPr>
        <w:jc w:val="both"/>
        <w:rPr>
          <w:rFonts w:cstheme="minorHAnsi"/>
          <w:color w:val="000000"/>
          <w:sz w:val="20"/>
          <w:szCs w:val="20"/>
        </w:rPr>
      </w:pPr>
      <w:r w:rsidRPr="00CB76BD">
        <w:rPr>
          <w:rFonts w:cstheme="minorHAnsi"/>
          <w:color w:val="000000"/>
          <w:sz w:val="20"/>
          <w:szCs w:val="20"/>
        </w:rPr>
        <w:t>Costs that benefit two or more specific programs, but not all programs, are allocated to those programs based on the ratio of each program’s expenses (direct program costs other than salaries &amp; benefits) to the total of such expenses, as follows:</w:t>
      </w:r>
    </w:p>
    <w:p w14:paraId="63F83211" w14:textId="77777777" w:rsidR="004307A3" w:rsidRPr="00CB76BD" w:rsidRDefault="004307A3" w:rsidP="00CB76BD">
      <w:pPr>
        <w:jc w:val="both"/>
        <w:rPr>
          <w:rFonts w:cstheme="minorHAnsi"/>
          <w:color w:val="000000"/>
          <w:sz w:val="20"/>
          <w:szCs w:val="20"/>
        </w:rPr>
      </w:pPr>
    </w:p>
    <w:p w14:paraId="43A5A811" w14:textId="77777777" w:rsidR="004307A3" w:rsidRPr="00CB76BD" w:rsidRDefault="004307A3" w:rsidP="00CB76BD">
      <w:pPr>
        <w:jc w:val="both"/>
        <w:rPr>
          <w:rFonts w:cstheme="minorHAnsi"/>
          <w:color w:val="000000"/>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714"/>
        <w:gridCol w:w="1071"/>
        <w:gridCol w:w="1963"/>
        <w:gridCol w:w="1517"/>
        <w:gridCol w:w="1517"/>
      </w:tblGrid>
      <w:tr w:rsidR="004307A3" w:rsidRPr="00CB76BD" w14:paraId="1160B41C" w14:textId="77777777" w:rsidTr="00CB76BD">
        <w:trPr>
          <w:trHeight w:val="300"/>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2D719D" w14:textId="15AF6D84"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b/>
                <w:bCs/>
                <w:color w:val="000000"/>
                <w:sz w:val="20"/>
                <w:szCs w:val="20"/>
              </w:rPr>
              <w:t>Program</w:t>
            </w:r>
          </w:p>
        </w:tc>
        <w:tc>
          <w:tcPr>
            <w:tcW w:w="1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6C5AEA" w14:textId="060912EF"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b/>
                <w:bCs/>
                <w:color w:val="000000"/>
                <w:sz w:val="20"/>
                <w:szCs w:val="20"/>
              </w:rPr>
              <w:t>Grant</w:t>
            </w:r>
          </w:p>
        </w:tc>
        <w:tc>
          <w:tcPr>
            <w:tcW w:w="19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E8BCC5" w14:textId="25281439"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b/>
                <w:bCs/>
                <w:color w:val="000000"/>
                <w:sz w:val="20"/>
                <w:szCs w:val="20"/>
              </w:rPr>
              <w:t>Direct Program Expenses</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9E8B7D" w14:textId="0D9C876E"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b/>
                <w:bCs/>
                <w:color w:val="000000"/>
                <w:sz w:val="20"/>
                <w:szCs w:val="20"/>
              </w:rPr>
              <w:t>%</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59FD8C" w14:textId="49044DB1"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b/>
                <w:bCs/>
                <w:color w:val="000000"/>
                <w:sz w:val="20"/>
                <w:szCs w:val="20"/>
              </w:rPr>
              <w:t>Amount Allocated</w:t>
            </w:r>
          </w:p>
        </w:tc>
      </w:tr>
      <w:tr w:rsidR="004307A3" w:rsidRPr="00CB76BD" w14:paraId="2005EAF5" w14:textId="77777777" w:rsidTr="00CB76BD">
        <w:trPr>
          <w:trHeight w:val="157"/>
          <w:jc w:val="center"/>
        </w:trPr>
        <w:tc>
          <w:tcPr>
            <w:tcW w:w="1714" w:type="dxa"/>
            <w:tcBorders>
              <w:top w:val="single" w:sz="4" w:space="0" w:color="000000"/>
              <w:left w:val="single" w:sz="4" w:space="0" w:color="000000"/>
              <w:bottom w:val="single" w:sz="4" w:space="0" w:color="000000"/>
              <w:right w:val="single" w:sz="4" w:space="0" w:color="000000"/>
            </w:tcBorders>
          </w:tcPr>
          <w:p w14:paraId="45EA5E41" w14:textId="4AD663E6"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071" w:type="dxa"/>
            <w:tcBorders>
              <w:top w:val="single" w:sz="4" w:space="0" w:color="000000"/>
              <w:left w:val="single" w:sz="4" w:space="0" w:color="000000"/>
              <w:bottom w:val="single" w:sz="4" w:space="0" w:color="000000"/>
              <w:right w:val="single" w:sz="4" w:space="0" w:color="000000"/>
            </w:tcBorders>
          </w:tcPr>
          <w:p w14:paraId="4B2EB369" w14:textId="1DC349F8"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A</w:t>
            </w:r>
          </w:p>
        </w:tc>
        <w:tc>
          <w:tcPr>
            <w:tcW w:w="1963" w:type="dxa"/>
            <w:tcBorders>
              <w:top w:val="single" w:sz="4" w:space="0" w:color="000000"/>
              <w:left w:val="single" w:sz="4" w:space="0" w:color="000000"/>
              <w:bottom w:val="single" w:sz="4" w:space="0" w:color="000000"/>
              <w:right w:val="single" w:sz="4" w:space="0" w:color="000000"/>
            </w:tcBorders>
          </w:tcPr>
          <w:p w14:paraId="59A5AE24" w14:textId="67F979A5"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$ 120,000</w:t>
            </w:r>
          </w:p>
        </w:tc>
        <w:tc>
          <w:tcPr>
            <w:tcW w:w="1517" w:type="dxa"/>
            <w:tcBorders>
              <w:top w:val="single" w:sz="4" w:space="0" w:color="000000"/>
              <w:left w:val="single" w:sz="4" w:space="0" w:color="000000"/>
              <w:bottom w:val="single" w:sz="4" w:space="0" w:color="000000"/>
              <w:right w:val="single" w:sz="4" w:space="0" w:color="000000"/>
            </w:tcBorders>
          </w:tcPr>
          <w:p w14:paraId="4416839A" w14:textId="68BCA4E0"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30%</w:t>
            </w:r>
          </w:p>
        </w:tc>
        <w:tc>
          <w:tcPr>
            <w:tcW w:w="1517" w:type="dxa"/>
            <w:tcBorders>
              <w:top w:val="single" w:sz="4" w:space="0" w:color="000000"/>
              <w:left w:val="single" w:sz="4" w:space="0" w:color="000000"/>
              <w:bottom w:val="single" w:sz="4" w:space="0" w:color="000000"/>
              <w:right w:val="single" w:sz="4" w:space="0" w:color="000000"/>
            </w:tcBorders>
          </w:tcPr>
          <w:p w14:paraId="2EC393B2" w14:textId="280E21D5"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$1,200</w:t>
            </w:r>
          </w:p>
        </w:tc>
      </w:tr>
      <w:tr w:rsidR="004307A3" w:rsidRPr="00CB76BD" w14:paraId="5133383E" w14:textId="77777777" w:rsidTr="00CB76BD">
        <w:trPr>
          <w:trHeight w:val="157"/>
          <w:jc w:val="center"/>
        </w:trPr>
        <w:tc>
          <w:tcPr>
            <w:tcW w:w="1714" w:type="dxa"/>
            <w:tcBorders>
              <w:top w:val="single" w:sz="4" w:space="0" w:color="000000"/>
              <w:left w:val="single" w:sz="4" w:space="0" w:color="000000"/>
              <w:bottom w:val="single" w:sz="4" w:space="0" w:color="000000"/>
              <w:right w:val="single" w:sz="4" w:space="0" w:color="000000"/>
            </w:tcBorders>
          </w:tcPr>
          <w:p w14:paraId="1E1383EF" w14:textId="4134B6E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3</w:t>
            </w:r>
          </w:p>
        </w:tc>
        <w:tc>
          <w:tcPr>
            <w:tcW w:w="1071" w:type="dxa"/>
            <w:tcBorders>
              <w:top w:val="single" w:sz="4" w:space="0" w:color="000000"/>
              <w:left w:val="single" w:sz="4" w:space="0" w:color="000000"/>
              <w:bottom w:val="single" w:sz="4" w:space="0" w:color="000000"/>
              <w:right w:val="single" w:sz="4" w:space="0" w:color="000000"/>
            </w:tcBorders>
          </w:tcPr>
          <w:p w14:paraId="6DB933E0" w14:textId="1E59A38C"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C</w:t>
            </w:r>
          </w:p>
        </w:tc>
        <w:tc>
          <w:tcPr>
            <w:tcW w:w="1963" w:type="dxa"/>
            <w:tcBorders>
              <w:top w:val="single" w:sz="4" w:space="0" w:color="000000"/>
              <w:left w:val="single" w:sz="4" w:space="0" w:color="000000"/>
              <w:bottom w:val="single" w:sz="4" w:space="0" w:color="000000"/>
              <w:right w:val="single" w:sz="4" w:space="0" w:color="000000"/>
            </w:tcBorders>
          </w:tcPr>
          <w:p w14:paraId="75080039" w14:textId="6FE3ED5A"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$ 130,000</w:t>
            </w:r>
          </w:p>
        </w:tc>
        <w:tc>
          <w:tcPr>
            <w:tcW w:w="1517" w:type="dxa"/>
            <w:tcBorders>
              <w:top w:val="single" w:sz="4" w:space="0" w:color="000000"/>
              <w:left w:val="single" w:sz="4" w:space="0" w:color="000000"/>
              <w:bottom w:val="single" w:sz="4" w:space="0" w:color="000000"/>
              <w:right w:val="single" w:sz="4" w:space="0" w:color="000000"/>
            </w:tcBorders>
          </w:tcPr>
          <w:p w14:paraId="4EFD819E" w14:textId="16157814"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33%</w:t>
            </w:r>
          </w:p>
        </w:tc>
        <w:tc>
          <w:tcPr>
            <w:tcW w:w="1517" w:type="dxa"/>
            <w:tcBorders>
              <w:top w:val="single" w:sz="4" w:space="0" w:color="000000"/>
              <w:left w:val="single" w:sz="4" w:space="0" w:color="000000"/>
              <w:bottom w:val="single" w:sz="4" w:space="0" w:color="000000"/>
              <w:right w:val="single" w:sz="4" w:space="0" w:color="000000"/>
            </w:tcBorders>
          </w:tcPr>
          <w:p w14:paraId="6E626E6D" w14:textId="50AC5DC6"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$1,320</w:t>
            </w:r>
          </w:p>
        </w:tc>
      </w:tr>
      <w:tr w:rsidR="004307A3" w:rsidRPr="00CB76BD" w14:paraId="19919CD8" w14:textId="77777777" w:rsidTr="00CB76BD">
        <w:trPr>
          <w:trHeight w:val="157"/>
          <w:jc w:val="center"/>
        </w:trPr>
        <w:tc>
          <w:tcPr>
            <w:tcW w:w="1714" w:type="dxa"/>
            <w:tcBorders>
              <w:top w:val="single" w:sz="4" w:space="0" w:color="000000"/>
              <w:left w:val="single" w:sz="4" w:space="0" w:color="000000"/>
              <w:bottom w:val="single" w:sz="4" w:space="0" w:color="000000"/>
              <w:right w:val="single" w:sz="4" w:space="0" w:color="000000"/>
            </w:tcBorders>
          </w:tcPr>
          <w:p w14:paraId="35018B0D" w14:textId="7F964BD8"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5</w:t>
            </w:r>
          </w:p>
        </w:tc>
        <w:tc>
          <w:tcPr>
            <w:tcW w:w="1071" w:type="dxa"/>
            <w:tcBorders>
              <w:top w:val="single" w:sz="4" w:space="0" w:color="000000"/>
              <w:left w:val="single" w:sz="4" w:space="0" w:color="000000"/>
              <w:bottom w:val="single" w:sz="4" w:space="0" w:color="000000"/>
              <w:right w:val="single" w:sz="4" w:space="0" w:color="000000"/>
            </w:tcBorders>
          </w:tcPr>
          <w:p w14:paraId="1740341D" w14:textId="43E89248"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E</w:t>
            </w:r>
          </w:p>
        </w:tc>
        <w:tc>
          <w:tcPr>
            <w:tcW w:w="1963" w:type="dxa"/>
            <w:tcBorders>
              <w:top w:val="single" w:sz="4" w:space="0" w:color="000000"/>
              <w:left w:val="single" w:sz="4" w:space="0" w:color="000000"/>
              <w:bottom w:val="single" w:sz="4" w:space="0" w:color="000000"/>
              <w:right w:val="single" w:sz="4" w:space="0" w:color="000000"/>
            </w:tcBorders>
          </w:tcPr>
          <w:p w14:paraId="151BED77" w14:textId="4C40B4E3"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$ 150,000</w:t>
            </w:r>
          </w:p>
        </w:tc>
        <w:tc>
          <w:tcPr>
            <w:tcW w:w="1517" w:type="dxa"/>
            <w:tcBorders>
              <w:top w:val="single" w:sz="4" w:space="0" w:color="000000"/>
              <w:left w:val="single" w:sz="4" w:space="0" w:color="000000"/>
              <w:bottom w:val="single" w:sz="4" w:space="0" w:color="000000"/>
              <w:right w:val="single" w:sz="4" w:space="0" w:color="000000"/>
            </w:tcBorders>
          </w:tcPr>
          <w:p w14:paraId="6B71B928" w14:textId="69685569"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37%</w:t>
            </w:r>
          </w:p>
        </w:tc>
        <w:tc>
          <w:tcPr>
            <w:tcW w:w="1517" w:type="dxa"/>
            <w:tcBorders>
              <w:top w:val="single" w:sz="4" w:space="0" w:color="000000"/>
              <w:left w:val="single" w:sz="4" w:space="0" w:color="000000"/>
              <w:bottom w:val="single" w:sz="4" w:space="0" w:color="000000"/>
              <w:right w:val="single" w:sz="4" w:space="0" w:color="000000"/>
            </w:tcBorders>
          </w:tcPr>
          <w:p w14:paraId="04D925F3" w14:textId="62A17B07" w:rsidR="004307A3" w:rsidRPr="00CB76BD" w:rsidRDefault="004307A3" w:rsidP="00CB76BD">
            <w:pPr>
              <w:autoSpaceDE w:val="0"/>
              <w:autoSpaceDN w:val="0"/>
              <w:adjustRightInd w:val="0"/>
              <w:jc w:val="center"/>
              <w:rPr>
                <w:rFonts w:cstheme="minorHAnsi"/>
                <w:color w:val="000000"/>
                <w:sz w:val="20"/>
                <w:szCs w:val="20"/>
              </w:rPr>
            </w:pPr>
            <w:r w:rsidRPr="00CB76BD">
              <w:rPr>
                <w:rFonts w:cstheme="minorHAnsi"/>
                <w:color w:val="000000"/>
                <w:sz w:val="20"/>
                <w:szCs w:val="20"/>
              </w:rPr>
              <w:t>$1,480</w:t>
            </w:r>
          </w:p>
        </w:tc>
      </w:tr>
      <w:tr w:rsidR="004307A3" w:rsidRPr="00CB76BD" w14:paraId="3F4DF5CB" w14:textId="77777777" w:rsidTr="00CB76BD">
        <w:trPr>
          <w:trHeight w:val="157"/>
          <w:jc w:val="center"/>
        </w:trPr>
        <w:tc>
          <w:tcPr>
            <w:tcW w:w="1714" w:type="dxa"/>
            <w:tcBorders>
              <w:top w:val="single" w:sz="4" w:space="0" w:color="000000"/>
              <w:left w:val="single" w:sz="4" w:space="0" w:color="000000"/>
              <w:bottom w:val="single" w:sz="4" w:space="0" w:color="000000"/>
              <w:right w:val="single" w:sz="4" w:space="0" w:color="000000"/>
            </w:tcBorders>
          </w:tcPr>
          <w:p w14:paraId="3B759E08" w14:textId="77777777" w:rsidR="004307A3" w:rsidRPr="00CB76BD" w:rsidRDefault="004307A3" w:rsidP="00CB76BD">
            <w:pPr>
              <w:autoSpaceDE w:val="0"/>
              <w:autoSpaceDN w:val="0"/>
              <w:adjustRightInd w:val="0"/>
              <w:jc w:val="center"/>
              <w:rPr>
                <w:rFonts w:cstheme="minorHAnsi"/>
                <w:b/>
                <w:bCs/>
                <w:color w:val="000000"/>
                <w:sz w:val="20"/>
                <w:szCs w:val="20"/>
              </w:rPr>
            </w:pPr>
            <w:r w:rsidRPr="00CB76BD">
              <w:rPr>
                <w:rFonts w:cstheme="minorHAnsi"/>
                <w:b/>
                <w:bCs/>
                <w:color w:val="000000"/>
                <w:sz w:val="20"/>
                <w:szCs w:val="20"/>
              </w:rPr>
              <w:t>Total</w:t>
            </w:r>
          </w:p>
        </w:tc>
        <w:tc>
          <w:tcPr>
            <w:tcW w:w="1071" w:type="dxa"/>
            <w:tcBorders>
              <w:top w:val="single" w:sz="4" w:space="0" w:color="000000"/>
              <w:left w:val="single" w:sz="4" w:space="0" w:color="000000"/>
              <w:bottom w:val="single" w:sz="4" w:space="0" w:color="000000"/>
              <w:right w:val="single" w:sz="4" w:space="0" w:color="000000"/>
            </w:tcBorders>
          </w:tcPr>
          <w:p w14:paraId="2A3C6C14" w14:textId="77777777" w:rsidR="004307A3" w:rsidRPr="00CB76BD" w:rsidRDefault="004307A3" w:rsidP="00CB76BD">
            <w:pPr>
              <w:autoSpaceDE w:val="0"/>
              <w:autoSpaceDN w:val="0"/>
              <w:adjustRightInd w:val="0"/>
              <w:jc w:val="center"/>
              <w:rPr>
                <w:rFonts w:cstheme="minorHAnsi"/>
                <w:b/>
                <w:bCs/>
                <w:color w:val="000000"/>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6B0B0691" w14:textId="77777777" w:rsidR="004307A3" w:rsidRPr="00CB76BD" w:rsidRDefault="004307A3" w:rsidP="00CB76BD">
            <w:pPr>
              <w:autoSpaceDE w:val="0"/>
              <w:autoSpaceDN w:val="0"/>
              <w:adjustRightInd w:val="0"/>
              <w:jc w:val="center"/>
              <w:rPr>
                <w:rFonts w:cstheme="minorHAnsi"/>
                <w:b/>
                <w:bCs/>
                <w:color w:val="000000"/>
                <w:sz w:val="20"/>
                <w:szCs w:val="20"/>
              </w:rPr>
            </w:pPr>
            <w:r w:rsidRPr="00CB76BD">
              <w:rPr>
                <w:rFonts w:cstheme="minorHAnsi"/>
                <w:b/>
                <w:bCs/>
                <w:color w:val="000000"/>
                <w:sz w:val="20"/>
                <w:szCs w:val="20"/>
              </w:rPr>
              <w:t>$400,000</w:t>
            </w:r>
          </w:p>
        </w:tc>
        <w:tc>
          <w:tcPr>
            <w:tcW w:w="1517" w:type="dxa"/>
            <w:tcBorders>
              <w:top w:val="single" w:sz="4" w:space="0" w:color="000000"/>
              <w:left w:val="single" w:sz="4" w:space="0" w:color="000000"/>
              <w:bottom w:val="single" w:sz="4" w:space="0" w:color="000000"/>
              <w:right w:val="single" w:sz="4" w:space="0" w:color="000000"/>
            </w:tcBorders>
          </w:tcPr>
          <w:p w14:paraId="2107D792" w14:textId="77777777" w:rsidR="004307A3" w:rsidRPr="00CB76BD" w:rsidRDefault="004307A3" w:rsidP="00CB76BD">
            <w:pPr>
              <w:autoSpaceDE w:val="0"/>
              <w:autoSpaceDN w:val="0"/>
              <w:adjustRightInd w:val="0"/>
              <w:jc w:val="center"/>
              <w:rPr>
                <w:rFonts w:cstheme="minorHAnsi"/>
                <w:b/>
                <w:bCs/>
                <w:color w:val="000000"/>
                <w:sz w:val="20"/>
                <w:szCs w:val="20"/>
              </w:rPr>
            </w:pPr>
            <w:r w:rsidRPr="00CB76BD">
              <w:rPr>
                <w:rFonts w:cstheme="minorHAnsi"/>
                <w:b/>
                <w:bCs/>
                <w:color w:val="000000"/>
                <w:sz w:val="20"/>
                <w:szCs w:val="20"/>
              </w:rPr>
              <w:t>100%</w:t>
            </w:r>
          </w:p>
        </w:tc>
        <w:tc>
          <w:tcPr>
            <w:tcW w:w="1517" w:type="dxa"/>
            <w:tcBorders>
              <w:top w:val="single" w:sz="4" w:space="0" w:color="000000"/>
              <w:left w:val="single" w:sz="4" w:space="0" w:color="000000"/>
              <w:bottom w:val="single" w:sz="4" w:space="0" w:color="000000"/>
              <w:right w:val="single" w:sz="4" w:space="0" w:color="000000"/>
            </w:tcBorders>
          </w:tcPr>
          <w:p w14:paraId="44E5CF49" w14:textId="77777777" w:rsidR="004307A3" w:rsidRPr="00CB76BD" w:rsidRDefault="004307A3" w:rsidP="00CB76BD">
            <w:pPr>
              <w:autoSpaceDE w:val="0"/>
              <w:autoSpaceDN w:val="0"/>
              <w:adjustRightInd w:val="0"/>
              <w:jc w:val="center"/>
              <w:rPr>
                <w:rFonts w:cstheme="minorHAnsi"/>
                <w:b/>
                <w:bCs/>
                <w:color w:val="000000"/>
                <w:sz w:val="20"/>
                <w:szCs w:val="20"/>
              </w:rPr>
            </w:pPr>
            <w:r w:rsidRPr="00CB76BD">
              <w:rPr>
                <w:rFonts w:cstheme="minorHAnsi"/>
                <w:b/>
                <w:bCs/>
                <w:color w:val="000000"/>
                <w:sz w:val="20"/>
                <w:szCs w:val="20"/>
              </w:rPr>
              <w:t>$4,000</w:t>
            </w:r>
          </w:p>
        </w:tc>
      </w:tr>
    </w:tbl>
    <w:p w14:paraId="646819DB" w14:textId="77777777" w:rsidR="005147DE" w:rsidRDefault="005147DE" w:rsidP="00CB76BD">
      <w:pPr>
        <w:autoSpaceDE w:val="0"/>
        <w:autoSpaceDN w:val="0"/>
        <w:adjustRightInd w:val="0"/>
        <w:jc w:val="both"/>
        <w:rPr>
          <w:rFonts w:cstheme="minorHAnsi"/>
          <w:sz w:val="20"/>
          <w:szCs w:val="20"/>
        </w:rPr>
      </w:pPr>
    </w:p>
    <w:p w14:paraId="1D8D0975" w14:textId="77777777" w:rsidR="00CB76BD" w:rsidRDefault="00CB76BD" w:rsidP="00CB76BD">
      <w:pPr>
        <w:autoSpaceDE w:val="0"/>
        <w:autoSpaceDN w:val="0"/>
        <w:adjustRightInd w:val="0"/>
        <w:jc w:val="both"/>
        <w:rPr>
          <w:rFonts w:cstheme="minorHAnsi"/>
          <w:sz w:val="20"/>
          <w:szCs w:val="20"/>
        </w:rPr>
      </w:pPr>
    </w:p>
    <w:p w14:paraId="01DAACB8" w14:textId="77777777" w:rsidR="00CE6E1C" w:rsidRDefault="00CE6E1C">
      <w:pPr>
        <w:rPr>
          <w:rFonts w:cstheme="minorHAnsi"/>
          <w:sz w:val="20"/>
          <w:szCs w:val="20"/>
          <w:u w:val="single"/>
        </w:rPr>
      </w:pPr>
      <w:r>
        <w:rPr>
          <w:rFonts w:cstheme="minorHAnsi"/>
          <w:sz w:val="20"/>
          <w:szCs w:val="20"/>
          <w:u w:val="single"/>
        </w:rPr>
        <w:br w:type="page"/>
      </w:r>
    </w:p>
    <w:p w14:paraId="6FF99F26" w14:textId="2EDD7B94" w:rsidR="005147DE" w:rsidRPr="00CB76BD" w:rsidRDefault="005147DE" w:rsidP="00CB76BD">
      <w:pPr>
        <w:autoSpaceDE w:val="0"/>
        <w:autoSpaceDN w:val="0"/>
        <w:adjustRightInd w:val="0"/>
        <w:jc w:val="both"/>
        <w:rPr>
          <w:rFonts w:cstheme="minorHAnsi"/>
          <w:sz w:val="20"/>
          <w:szCs w:val="20"/>
        </w:rPr>
      </w:pPr>
      <w:r w:rsidRPr="00CB76BD">
        <w:rPr>
          <w:rFonts w:cstheme="minorHAnsi"/>
          <w:sz w:val="20"/>
          <w:szCs w:val="20"/>
          <w:u w:val="single"/>
        </w:rPr>
        <w:lastRenderedPageBreak/>
        <w:t xml:space="preserve">Example 4 </w:t>
      </w:r>
    </w:p>
    <w:p w14:paraId="565B69EB" w14:textId="77777777" w:rsidR="005147DE" w:rsidRPr="00CB76BD" w:rsidRDefault="005147DE" w:rsidP="00CB76BD">
      <w:pPr>
        <w:autoSpaceDE w:val="0"/>
        <w:autoSpaceDN w:val="0"/>
        <w:adjustRightInd w:val="0"/>
        <w:jc w:val="both"/>
        <w:rPr>
          <w:rFonts w:cstheme="minorHAnsi"/>
          <w:sz w:val="20"/>
          <w:szCs w:val="20"/>
        </w:rPr>
      </w:pPr>
      <w:r w:rsidRPr="00CB76BD">
        <w:rPr>
          <w:rFonts w:cstheme="minorHAnsi"/>
          <w:sz w:val="20"/>
          <w:szCs w:val="20"/>
        </w:rPr>
        <w:t>Expense Amount = $8,000</w:t>
      </w:r>
    </w:p>
    <w:p w14:paraId="082E2086" w14:textId="20576C76" w:rsidR="004307A3" w:rsidRPr="00CB76BD" w:rsidRDefault="005147DE" w:rsidP="00CB76BD">
      <w:pPr>
        <w:autoSpaceDE w:val="0"/>
        <w:autoSpaceDN w:val="0"/>
        <w:adjustRightInd w:val="0"/>
        <w:jc w:val="both"/>
        <w:rPr>
          <w:rFonts w:cstheme="minorHAnsi"/>
          <w:sz w:val="20"/>
          <w:szCs w:val="20"/>
        </w:rPr>
      </w:pPr>
      <w:r w:rsidRPr="00CB76BD">
        <w:rPr>
          <w:rFonts w:cstheme="minorHAnsi"/>
          <w:sz w:val="20"/>
          <w:szCs w:val="20"/>
        </w:rPr>
        <w:t xml:space="preserve">Costs that benefit </w:t>
      </w:r>
      <w:r w:rsidRPr="00CB76BD">
        <w:rPr>
          <w:rFonts w:cstheme="minorHAnsi"/>
          <w:b/>
          <w:bCs/>
          <w:sz w:val="20"/>
          <w:szCs w:val="20"/>
          <w:u w:val="single"/>
        </w:rPr>
        <w:t>all</w:t>
      </w:r>
      <w:r w:rsidRPr="00CB76BD">
        <w:rPr>
          <w:rFonts w:cstheme="minorHAnsi"/>
          <w:b/>
          <w:bCs/>
          <w:sz w:val="20"/>
          <w:szCs w:val="20"/>
        </w:rPr>
        <w:t xml:space="preserve"> </w:t>
      </w:r>
      <w:r w:rsidRPr="00CB76BD">
        <w:rPr>
          <w:rFonts w:cstheme="minorHAnsi"/>
          <w:sz w:val="20"/>
          <w:szCs w:val="20"/>
        </w:rPr>
        <w:t>programs will be allocated based on a ratio of each program’s direct program expenses</w:t>
      </w:r>
      <w:r w:rsidR="00CB76BD">
        <w:rPr>
          <w:rFonts w:cstheme="minorHAnsi"/>
          <w:sz w:val="20"/>
          <w:szCs w:val="20"/>
        </w:rPr>
        <w:t xml:space="preserve"> </w:t>
      </w:r>
      <w:r w:rsidRPr="00CB76BD">
        <w:rPr>
          <w:rFonts w:cstheme="minorHAnsi"/>
          <w:sz w:val="20"/>
          <w:szCs w:val="20"/>
        </w:rPr>
        <w:t>to total direct program expenses (direct program costs other than salaries &amp; benefits) to the total of such expenses, as follows:</w:t>
      </w:r>
    </w:p>
    <w:p w14:paraId="6CA270EB" w14:textId="77777777" w:rsidR="005147DE" w:rsidRPr="00CB76BD" w:rsidRDefault="005147DE" w:rsidP="00CB76BD">
      <w:pPr>
        <w:autoSpaceDE w:val="0"/>
        <w:autoSpaceDN w:val="0"/>
        <w:adjustRightInd w:val="0"/>
        <w:jc w:val="both"/>
        <w:rPr>
          <w:rFonts w:cstheme="minorHAnsi"/>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724"/>
        <w:gridCol w:w="1526"/>
        <w:gridCol w:w="1526"/>
        <w:gridCol w:w="1526"/>
        <w:gridCol w:w="1526"/>
      </w:tblGrid>
      <w:tr w:rsidR="005147DE" w:rsidRPr="00CB76BD" w14:paraId="5CC13186" w14:textId="77777777" w:rsidTr="00134974">
        <w:trPr>
          <w:trHeight w:val="300"/>
          <w:jc w:val="center"/>
        </w:trPr>
        <w:tc>
          <w:tcPr>
            <w:tcW w:w="17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D2E913" w14:textId="529ED435"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Program</w:t>
            </w:r>
          </w:p>
        </w:tc>
        <w:tc>
          <w:tcPr>
            <w:tcW w:w="1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44418F" w14:textId="323FD790"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Grant</w:t>
            </w:r>
          </w:p>
        </w:tc>
        <w:tc>
          <w:tcPr>
            <w:tcW w:w="1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940BFB" w14:textId="563D6EC7"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Direct Program Expenses</w:t>
            </w:r>
          </w:p>
        </w:tc>
        <w:tc>
          <w:tcPr>
            <w:tcW w:w="1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9C4790" w14:textId="0DCF9C5E"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w:t>
            </w:r>
          </w:p>
        </w:tc>
        <w:tc>
          <w:tcPr>
            <w:tcW w:w="1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726609" w14:textId="70AE6DFB"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Amount Allocated</w:t>
            </w:r>
          </w:p>
        </w:tc>
      </w:tr>
      <w:tr w:rsidR="005147DE" w:rsidRPr="00CB76BD" w14:paraId="6595540E" w14:textId="77777777" w:rsidTr="005147DE">
        <w:trPr>
          <w:trHeight w:val="157"/>
          <w:jc w:val="center"/>
        </w:trPr>
        <w:tc>
          <w:tcPr>
            <w:tcW w:w="1724" w:type="dxa"/>
            <w:tcBorders>
              <w:top w:val="single" w:sz="4" w:space="0" w:color="000000"/>
              <w:left w:val="single" w:sz="4" w:space="0" w:color="000000"/>
              <w:bottom w:val="single" w:sz="4" w:space="0" w:color="000000"/>
              <w:right w:val="single" w:sz="4" w:space="0" w:color="000000"/>
            </w:tcBorders>
          </w:tcPr>
          <w:p w14:paraId="7A95BBBE" w14:textId="6EBE19FC"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526" w:type="dxa"/>
            <w:tcBorders>
              <w:top w:val="single" w:sz="4" w:space="0" w:color="000000"/>
              <w:left w:val="single" w:sz="4" w:space="0" w:color="000000"/>
              <w:bottom w:val="single" w:sz="4" w:space="0" w:color="000000"/>
              <w:right w:val="single" w:sz="4" w:space="0" w:color="000000"/>
            </w:tcBorders>
          </w:tcPr>
          <w:p w14:paraId="5D504E99" w14:textId="0DF7D6A8"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A</w:t>
            </w:r>
          </w:p>
        </w:tc>
        <w:tc>
          <w:tcPr>
            <w:tcW w:w="1526" w:type="dxa"/>
            <w:tcBorders>
              <w:top w:val="single" w:sz="4" w:space="0" w:color="000000"/>
              <w:left w:val="single" w:sz="4" w:space="0" w:color="000000"/>
              <w:bottom w:val="single" w:sz="4" w:space="0" w:color="000000"/>
              <w:right w:val="single" w:sz="4" w:space="0" w:color="000000"/>
            </w:tcBorders>
          </w:tcPr>
          <w:p w14:paraId="6CE4370B" w14:textId="77F2931D"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$ 120,000</w:t>
            </w:r>
          </w:p>
        </w:tc>
        <w:tc>
          <w:tcPr>
            <w:tcW w:w="1526" w:type="dxa"/>
            <w:tcBorders>
              <w:top w:val="single" w:sz="4" w:space="0" w:color="000000"/>
              <w:left w:val="single" w:sz="4" w:space="0" w:color="000000"/>
              <w:bottom w:val="single" w:sz="4" w:space="0" w:color="000000"/>
              <w:right w:val="single" w:sz="4" w:space="0" w:color="000000"/>
            </w:tcBorders>
          </w:tcPr>
          <w:p w14:paraId="0A209DAE" w14:textId="3002C68F"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18%</w:t>
            </w:r>
          </w:p>
        </w:tc>
        <w:tc>
          <w:tcPr>
            <w:tcW w:w="1526" w:type="dxa"/>
            <w:tcBorders>
              <w:top w:val="single" w:sz="4" w:space="0" w:color="000000"/>
              <w:left w:val="single" w:sz="4" w:space="0" w:color="000000"/>
              <w:bottom w:val="single" w:sz="4" w:space="0" w:color="000000"/>
              <w:right w:val="single" w:sz="4" w:space="0" w:color="000000"/>
            </w:tcBorders>
          </w:tcPr>
          <w:p w14:paraId="204DD948" w14:textId="75881BB6"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$1,440</w:t>
            </w:r>
          </w:p>
        </w:tc>
      </w:tr>
      <w:tr w:rsidR="005147DE" w:rsidRPr="00CB76BD" w14:paraId="1345BCD2" w14:textId="77777777" w:rsidTr="005147DE">
        <w:trPr>
          <w:trHeight w:val="157"/>
          <w:jc w:val="center"/>
        </w:trPr>
        <w:tc>
          <w:tcPr>
            <w:tcW w:w="1724" w:type="dxa"/>
            <w:tcBorders>
              <w:top w:val="single" w:sz="4" w:space="0" w:color="000000"/>
              <w:left w:val="single" w:sz="4" w:space="0" w:color="000000"/>
              <w:bottom w:val="single" w:sz="4" w:space="0" w:color="000000"/>
              <w:right w:val="single" w:sz="4" w:space="0" w:color="000000"/>
            </w:tcBorders>
          </w:tcPr>
          <w:p w14:paraId="2CC68011" w14:textId="019C0510"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w:t>
            </w:r>
          </w:p>
        </w:tc>
        <w:tc>
          <w:tcPr>
            <w:tcW w:w="1526" w:type="dxa"/>
            <w:tcBorders>
              <w:top w:val="single" w:sz="4" w:space="0" w:color="000000"/>
              <w:left w:val="single" w:sz="4" w:space="0" w:color="000000"/>
              <w:bottom w:val="single" w:sz="4" w:space="0" w:color="000000"/>
              <w:right w:val="single" w:sz="4" w:space="0" w:color="000000"/>
            </w:tcBorders>
          </w:tcPr>
          <w:p w14:paraId="562BE3FE" w14:textId="597AF8AC"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B</w:t>
            </w:r>
          </w:p>
        </w:tc>
        <w:tc>
          <w:tcPr>
            <w:tcW w:w="1526" w:type="dxa"/>
            <w:tcBorders>
              <w:top w:val="single" w:sz="4" w:space="0" w:color="000000"/>
              <w:left w:val="single" w:sz="4" w:space="0" w:color="000000"/>
              <w:bottom w:val="single" w:sz="4" w:space="0" w:color="000000"/>
              <w:right w:val="single" w:sz="4" w:space="0" w:color="000000"/>
            </w:tcBorders>
          </w:tcPr>
          <w:p w14:paraId="6CD65C9D" w14:textId="5DA2D1B9"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$ 110,000</w:t>
            </w:r>
          </w:p>
        </w:tc>
        <w:tc>
          <w:tcPr>
            <w:tcW w:w="1526" w:type="dxa"/>
            <w:tcBorders>
              <w:top w:val="single" w:sz="4" w:space="0" w:color="000000"/>
              <w:left w:val="single" w:sz="4" w:space="0" w:color="000000"/>
              <w:bottom w:val="single" w:sz="4" w:space="0" w:color="000000"/>
              <w:right w:val="single" w:sz="4" w:space="0" w:color="000000"/>
            </w:tcBorders>
          </w:tcPr>
          <w:p w14:paraId="76ABEEF7" w14:textId="4A549972"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17%</w:t>
            </w:r>
          </w:p>
        </w:tc>
        <w:tc>
          <w:tcPr>
            <w:tcW w:w="1526" w:type="dxa"/>
            <w:tcBorders>
              <w:top w:val="single" w:sz="4" w:space="0" w:color="000000"/>
              <w:left w:val="single" w:sz="4" w:space="0" w:color="000000"/>
              <w:bottom w:val="single" w:sz="4" w:space="0" w:color="000000"/>
              <w:right w:val="single" w:sz="4" w:space="0" w:color="000000"/>
            </w:tcBorders>
          </w:tcPr>
          <w:p w14:paraId="3CFB645B" w14:textId="2A8F9231"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$1,360</w:t>
            </w:r>
          </w:p>
        </w:tc>
      </w:tr>
      <w:tr w:rsidR="005147DE" w:rsidRPr="00CB76BD" w14:paraId="40707584" w14:textId="77777777" w:rsidTr="005147DE">
        <w:trPr>
          <w:trHeight w:val="157"/>
          <w:jc w:val="center"/>
        </w:trPr>
        <w:tc>
          <w:tcPr>
            <w:tcW w:w="1724" w:type="dxa"/>
            <w:tcBorders>
              <w:top w:val="single" w:sz="4" w:space="0" w:color="000000"/>
              <w:left w:val="single" w:sz="4" w:space="0" w:color="000000"/>
              <w:bottom w:val="single" w:sz="4" w:space="0" w:color="000000"/>
              <w:right w:val="single" w:sz="4" w:space="0" w:color="000000"/>
            </w:tcBorders>
          </w:tcPr>
          <w:p w14:paraId="75697BE2" w14:textId="60E82B3B"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3</w:t>
            </w:r>
          </w:p>
        </w:tc>
        <w:tc>
          <w:tcPr>
            <w:tcW w:w="1526" w:type="dxa"/>
            <w:tcBorders>
              <w:top w:val="single" w:sz="4" w:space="0" w:color="000000"/>
              <w:left w:val="single" w:sz="4" w:space="0" w:color="000000"/>
              <w:bottom w:val="single" w:sz="4" w:space="0" w:color="000000"/>
              <w:right w:val="single" w:sz="4" w:space="0" w:color="000000"/>
            </w:tcBorders>
          </w:tcPr>
          <w:p w14:paraId="6AC284C2" w14:textId="45CF5093"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C</w:t>
            </w:r>
          </w:p>
        </w:tc>
        <w:tc>
          <w:tcPr>
            <w:tcW w:w="1526" w:type="dxa"/>
            <w:tcBorders>
              <w:top w:val="single" w:sz="4" w:space="0" w:color="000000"/>
              <w:left w:val="single" w:sz="4" w:space="0" w:color="000000"/>
              <w:bottom w:val="single" w:sz="4" w:space="0" w:color="000000"/>
              <w:right w:val="single" w:sz="4" w:space="0" w:color="000000"/>
            </w:tcBorders>
          </w:tcPr>
          <w:p w14:paraId="436C09D3" w14:textId="3D52DE96"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$ 130,000</w:t>
            </w:r>
          </w:p>
        </w:tc>
        <w:tc>
          <w:tcPr>
            <w:tcW w:w="1526" w:type="dxa"/>
            <w:tcBorders>
              <w:top w:val="single" w:sz="4" w:space="0" w:color="000000"/>
              <w:left w:val="single" w:sz="4" w:space="0" w:color="000000"/>
              <w:bottom w:val="single" w:sz="4" w:space="0" w:color="000000"/>
              <w:right w:val="single" w:sz="4" w:space="0" w:color="000000"/>
            </w:tcBorders>
          </w:tcPr>
          <w:p w14:paraId="22C1CD74" w14:textId="2F31E966"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20%</w:t>
            </w:r>
          </w:p>
        </w:tc>
        <w:tc>
          <w:tcPr>
            <w:tcW w:w="1526" w:type="dxa"/>
            <w:tcBorders>
              <w:top w:val="single" w:sz="4" w:space="0" w:color="000000"/>
              <w:left w:val="single" w:sz="4" w:space="0" w:color="000000"/>
              <w:bottom w:val="single" w:sz="4" w:space="0" w:color="000000"/>
              <w:right w:val="single" w:sz="4" w:space="0" w:color="000000"/>
            </w:tcBorders>
          </w:tcPr>
          <w:p w14:paraId="7FF3A0E5" w14:textId="28D3BDC8"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$1,600</w:t>
            </w:r>
          </w:p>
        </w:tc>
      </w:tr>
      <w:tr w:rsidR="005147DE" w:rsidRPr="00CB76BD" w14:paraId="3AAAF96B" w14:textId="77777777" w:rsidTr="005147DE">
        <w:trPr>
          <w:trHeight w:val="157"/>
          <w:jc w:val="center"/>
        </w:trPr>
        <w:tc>
          <w:tcPr>
            <w:tcW w:w="1724" w:type="dxa"/>
            <w:tcBorders>
              <w:top w:val="single" w:sz="4" w:space="0" w:color="000000"/>
              <w:left w:val="single" w:sz="4" w:space="0" w:color="000000"/>
              <w:bottom w:val="single" w:sz="4" w:space="0" w:color="000000"/>
              <w:right w:val="single" w:sz="4" w:space="0" w:color="000000"/>
            </w:tcBorders>
          </w:tcPr>
          <w:p w14:paraId="35591A67" w14:textId="5E245F52"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4</w:t>
            </w:r>
          </w:p>
        </w:tc>
        <w:tc>
          <w:tcPr>
            <w:tcW w:w="1526" w:type="dxa"/>
            <w:tcBorders>
              <w:top w:val="single" w:sz="4" w:space="0" w:color="000000"/>
              <w:left w:val="single" w:sz="4" w:space="0" w:color="000000"/>
              <w:bottom w:val="single" w:sz="4" w:space="0" w:color="000000"/>
              <w:right w:val="single" w:sz="4" w:space="0" w:color="000000"/>
            </w:tcBorders>
          </w:tcPr>
          <w:p w14:paraId="3656A5E7" w14:textId="3469B970"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D</w:t>
            </w:r>
          </w:p>
        </w:tc>
        <w:tc>
          <w:tcPr>
            <w:tcW w:w="1526" w:type="dxa"/>
            <w:tcBorders>
              <w:top w:val="single" w:sz="4" w:space="0" w:color="000000"/>
              <w:left w:val="single" w:sz="4" w:space="0" w:color="000000"/>
              <w:bottom w:val="single" w:sz="4" w:space="0" w:color="000000"/>
              <w:right w:val="single" w:sz="4" w:space="0" w:color="000000"/>
            </w:tcBorders>
          </w:tcPr>
          <w:p w14:paraId="35276982" w14:textId="56FBBFB3"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$ 140,000</w:t>
            </w:r>
          </w:p>
        </w:tc>
        <w:tc>
          <w:tcPr>
            <w:tcW w:w="1526" w:type="dxa"/>
            <w:tcBorders>
              <w:top w:val="single" w:sz="4" w:space="0" w:color="000000"/>
              <w:left w:val="single" w:sz="4" w:space="0" w:color="000000"/>
              <w:bottom w:val="single" w:sz="4" w:space="0" w:color="000000"/>
              <w:right w:val="single" w:sz="4" w:space="0" w:color="000000"/>
            </w:tcBorders>
          </w:tcPr>
          <w:p w14:paraId="44076ADB" w14:textId="12F610D8"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22%</w:t>
            </w:r>
          </w:p>
        </w:tc>
        <w:tc>
          <w:tcPr>
            <w:tcW w:w="1526" w:type="dxa"/>
            <w:tcBorders>
              <w:top w:val="single" w:sz="4" w:space="0" w:color="000000"/>
              <w:left w:val="single" w:sz="4" w:space="0" w:color="000000"/>
              <w:bottom w:val="single" w:sz="4" w:space="0" w:color="000000"/>
              <w:right w:val="single" w:sz="4" w:space="0" w:color="000000"/>
            </w:tcBorders>
          </w:tcPr>
          <w:p w14:paraId="6B9B2A19" w14:textId="04F0E7A5"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$1,760</w:t>
            </w:r>
          </w:p>
        </w:tc>
      </w:tr>
      <w:tr w:rsidR="005147DE" w:rsidRPr="00CB76BD" w14:paraId="43C82DF8" w14:textId="77777777" w:rsidTr="005147DE">
        <w:trPr>
          <w:trHeight w:val="157"/>
          <w:jc w:val="center"/>
        </w:trPr>
        <w:tc>
          <w:tcPr>
            <w:tcW w:w="1724" w:type="dxa"/>
            <w:tcBorders>
              <w:top w:val="single" w:sz="4" w:space="0" w:color="000000"/>
              <w:left w:val="single" w:sz="4" w:space="0" w:color="000000"/>
              <w:bottom w:val="single" w:sz="4" w:space="0" w:color="000000"/>
              <w:right w:val="single" w:sz="4" w:space="0" w:color="000000"/>
            </w:tcBorders>
          </w:tcPr>
          <w:p w14:paraId="4C2F4CEC" w14:textId="28F348C2"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5</w:t>
            </w:r>
          </w:p>
        </w:tc>
        <w:tc>
          <w:tcPr>
            <w:tcW w:w="1526" w:type="dxa"/>
            <w:tcBorders>
              <w:top w:val="single" w:sz="4" w:space="0" w:color="000000"/>
              <w:left w:val="single" w:sz="4" w:space="0" w:color="000000"/>
              <w:bottom w:val="single" w:sz="4" w:space="0" w:color="000000"/>
              <w:right w:val="single" w:sz="4" w:space="0" w:color="000000"/>
            </w:tcBorders>
          </w:tcPr>
          <w:p w14:paraId="4DA6C569" w14:textId="183B0D93"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E</w:t>
            </w:r>
          </w:p>
        </w:tc>
        <w:tc>
          <w:tcPr>
            <w:tcW w:w="1526" w:type="dxa"/>
            <w:tcBorders>
              <w:top w:val="single" w:sz="4" w:space="0" w:color="000000"/>
              <w:left w:val="single" w:sz="4" w:space="0" w:color="000000"/>
              <w:bottom w:val="single" w:sz="4" w:space="0" w:color="000000"/>
              <w:right w:val="single" w:sz="4" w:space="0" w:color="000000"/>
            </w:tcBorders>
          </w:tcPr>
          <w:p w14:paraId="11F03885" w14:textId="2C8484BD"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$ 150,000</w:t>
            </w:r>
          </w:p>
        </w:tc>
        <w:tc>
          <w:tcPr>
            <w:tcW w:w="1526" w:type="dxa"/>
            <w:tcBorders>
              <w:top w:val="single" w:sz="4" w:space="0" w:color="000000"/>
              <w:left w:val="single" w:sz="4" w:space="0" w:color="000000"/>
              <w:bottom w:val="single" w:sz="4" w:space="0" w:color="000000"/>
              <w:right w:val="single" w:sz="4" w:space="0" w:color="000000"/>
            </w:tcBorders>
          </w:tcPr>
          <w:p w14:paraId="47B504F5" w14:textId="72E5134F"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23%</w:t>
            </w:r>
          </w:p>
        </w:tc>
        <w:tc>
          <w:tcPr>
            <w:tcW w:w="1526" w:type="dxa"/>
            <w:tcBorders>
              <w:top w:val="single" w:sz="4" w:space="0" w:color="000000"/>
              <w:left w:val="single" w:sz="4" w:space="0" w:color="000000"/>
              <w:bottom w:val="single" w:sz="4" w:space="0" w:color="000000"/>
              <w:right w:val="single" w:sz="4" w:space="0" w:color="000000"/>
            </w:tcBorders>
          </w:tcPr>
          <w:p w14:paraId="068BFF27" w14:textId="5922B6EF"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$1,840</w:t>
            </w:r>
          </w:p>
        </w:tc>
      </w:tr>
      <w:tr w:rsidR="005147DE" w:rsidRPr="00CB76BD" w14:paraId="6FA43B70" w14:textId="77777777" w:rsidTr="005147DE">
        <w:trPr>
          <w:trHeight w:val="157"/>
          <w:jc w:val="center"/>
        </w:trPr>
        <w:tc>
          <w:tcPr>
            <w:tcW w:w="1724" w:type="dxa"/>
            <w:tcBorders>
              <w:top w:val="single" w:sz="4" w:space="0" w:color="000000"/>
              <w:left w:val="single" w:sz="4" w:space="0" w:color="000000"/>
              <w:bottom w:val="single" w:sz="4" w:space="0" w:color="000000"/>
              <w:right w:val="single" w:sz="4" w:space="0" w:color="000000"/>
            </w:tcBorders>
          </w:tcPr>
          <w:p w14:paraId="4F0027D6" w14:textId="77777777"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Total</w:t>
            </w:r>
          </w:p>
        </w:tc>
        <w:tc>
          <w:tcPr>
            <w:tcW w:w="1526" w:type="dxa"/>
            <w:tcBorders>
              <w:top w:val="single" w:sz="4" w:space="0" w:color="000000"/>
              <w:left w:val="single" w:sz="4" w:space="0" w:color="000000"/>
              <w:bottom w:val="single" w:sz="4" w:space="0" w:color="000000"/>
              <w:right w:val="single" w:sz="4" w:space="0" w:color="000000"/>
            </w:tcBorders>
          </w:tcPr>
          <w:p w14:paraId="54051562" w14:textId="77777777" w:rsidR="005147DE" w:rsidRPr="00134974" w:rsidRDefault="005147DE" w:rsidP="00134974">
            <w:pPr>
              <w:autoSpaceDE w:val="0"/>
              <w:autoSpaceDN w:val="0"/>
              <w:adjustRightInd w:val="0"/>
              <w:jc w:val="center"/>
              <w:rPr>
                <w:rFonts w:cstheme="minorHAnsi"/>
                <w:b/>
                <w:bCs/>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Pr>
          <w:p w14:paraId="621225DE" w14:textId="77777777"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$650,000</w:t>
            </w:r>
          </w:p>
        </w:tc>
        <w:tc>
          <w:tcPr>
            <w:tcW w:w="1526" w:type="dxa"/>
            <w:tcBorders>
              <w:top w:val="single" w:sz="4" w:space="0" w:color="000000"/>
              <w:left w:val="single" w:sz="4" w:space="0" w:color="000000"/>
              <w:bottom w:val="single" w:sz="4" w:space="0" w:color="000000"/>
              <w:right w:val="single" w:sz="4" w:space="0" w:color="000000"/>
            </w:tcBorders>
          </w:tcPr>
          <w:p w14:paraId="6D43AA9C" w14:textId="77777777"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w:t>
            </w:r>
          </w:p>
        </w:tc>
        <w:tc>
          <w:tcPr>
            <w:tcW w:w="1526" w:type="dxa"/>
            <w:tcBorders>
              <w:top w:val="single" w:sz="4" w:space="0" w:color="000000"/>
              <w:left w:val="single" w:sz="4" w:space="0" w:color="000000"/>
              <w:bottom w:val="single" w:sz="4" w:space="0" w:color="000000"/>
              <w:right w:val="single" w:sz="4" w:space="0" w:color="000000"/>
            </w:tcBorders>
          </w:tcPr>
          <w:p w14:paraId="57F51144" w14:textId="77777777"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$8,000</w:t>
            </w:r>
          </w:p>
        </w:tc>
      </w:tr>
    </w:tbl>
    <w:p w14:paraId="7AF588CD" w14:textId="77777777" w:rsidR="00CB76BD" w:rsidRDefault="00CB76BD" w:rsidP="00CB76BD">
      <w:pPr>
        <w:autoSpaceDE w:val="0"/>
        <w:autoSpaceDN w:val="0"/>
        <w:adjustRightInd w:val="0"/>
        <w:jc w:val="both"/>
        <w:outlineLvl w:val="5"/>
        <w:rPr>
          <w:rFonts w:cstheme="minorHAnsi"/>
          <w:color w:val="000000"/>
          <w:sz w:val="20"/>
          <w:szCs w:val="20"/>
          <w:u w:val="single"/>
        </w:rPr>
      </w:pPr>
    </w:p>
    <w:p w14:paraId="64BF2BD4" w14:textId="77777777" w:rsidR="00CE6E1C" w:rsidRDefault="00CE6E1C" w:rsidP="00CE6E1C">
      <w:pPr>
        <w:rPr>
          <w:rFonts w:cstheme="minorHAnsi"/>
          <w:color w:val="000000"/>
          <w:sz w:val="20"/>
          <w:szCs w:val="20"/>
          <w:u w:val="single"/>
        </w:rPr>
      </w:pPr>
    </w:p>
    <w:p w14:paraId="0A891A72" w14:textId="5083A0DD" w:rsidR="005147DE" w:rsidRPr="00CB76BD" w:rsidRDefault="005147DE" w:rsidP="00CE6E1C">
      <w:pPr>
        <w:rPr>
          <w:rFonts w:cstheme="minorHAnsi"/>
          <w:color w:val="000000"/>
          <w:sz w:val="20"/>
          <w:szCs w:val="20"/>
        </w:rPr>
      </w:pPr>
      <w:r w:rsidRPr="00CB76BD">
        <w:rPr>
          <w:rFonts w:cstheme="minorHAnsi"/>
          <w:color w:val="000000"/>
          <w:sz w:val="20"/>
          <w:szCs w:val="20"/>
          <w:u w:val="single"/>
        </w:rPr>
        <w:t xml:space="preserve">Example 5 </w:t>
      </w:r>
    </w:p>
    <w:p w14:paraId="48C84A7A" w14:textId="77777777" w:rsidR="005147DE" w:rsidRPr="00CB76BD" w:rsidRDefault="005147DE"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Facilities Expense Amount = $10,000 </w:t>
      </w:r>
    </w:p>
    <w:p w14:paraId="46DDF39A" w14:textId="77777777" w:rsidR="005147DE" w:rsidRPr="00CB76BD" w:rsidRDefault="005147DE"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Facilities costs are allocated based on square footage. Square footage for each program and general and administrative activity is considered in the analysis. General and administrative facilities costs are </w:t>
      </w:r>
      <w:r w:rsidRPr="00CB76BD">
        <w:rPr>
          <w:rFonts w:cstheme="minorHAnsi"/>
          <w:color w:val="000000"/>
          <w:sz w:val="20"/>
          <w:szCs w:val="20"/>
          <w:u w:val="single"/>
        </w:rPr>
        <w:t xml:space="preserve">further </w:t>
      </w:r>
      <w:r w:rsidRPr="00CB76BD">
        <w:rPr>
          <w:rFonts w:cstheme="minorHAnsi"/>
          <w:color w:val="000000"/>
          <w:sz w:val="20"/>
          <w:szCs w:val="20"/>
        </w:rPr>
        <w:t>allocated to each program based on the square footage of each grant program to the total square footage of all grant programs. The calculation is as follows:</w:t>
      </w:r>
    </w:p>
    <w:p w14:paraId="4BD72726" w14:textId="77777777" w:rsidR="005147DE" w:rsidRPr="00CB76BD" w:rsidRDefault="005147DE" w:rsidP="00CB76BD">
      <w:pPr>
        <w:autoSpaceDE w:val="0"/>
        <w:autoSpaceDN w:val="0"/>
        <w:adjustRightInd w:val="0"/>
        <w:jc w:val="both"/>
        <w:rPr>
          <w:rFonts w:cstheme="minorHAnsi"/>
          <w:color w:val="000000"/>
          <w:sz w:val="20"/>
          <w:szCs w:val="20"/>
        </w:rPr>
      </w:pPr>
    </w:p>
    <w:tbl>
      <w:tblPr>
        <w:tblW w:w="9648" w:type="dxa"/>
        <w:tblInd w:w="67" w:type="dxa"/>
        <w:tblBorders>
          <w:top w:val="nil"/>
          <w:left w:val="nil"/>
          <w:bottom w:val="nil"/>
          <w:right w:val="nil"/>
        </w:tblBorders>
        <w:tblLayout w:type="fixed"/>
        <w:tblLook w:val="0000" w:firstRow="0" w:lastRow="0" w:firstColumn="0" w:lastColumn="0" w:noHBand="0" w:noVBand="0"/>
      </w:tblPr>
      <w:tblGrid>
        <w:gridCol w:w="1368"/>
        <w:gridCol w:w="1350"/>
        <w:gridCol w:w="1260"/>
        <w:gridCol w:w="990"/>
        <w:gridCol w:w="1710"/>
        <w:gridCol w:w="1350"/>
        <w:gridCol w:w="1620"/>
      </w:tblGrid>
      <w:tr w:rsidR="0069523D" w:rsidRPr="00CB76BD" w14:paraId="66D97528" w14:textId="77777777" w:rsidTr="00134974">
        <w:trPr>
          <w:trHeight w:val="300"/>
        </w:trPr>
        <w:tc>
          <w:tcPr>
            <w:tcW w:w="13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05AC3B" w14:textId="23D0C4C5"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Program</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AD1B97" w14:textId="1B197A28" w:rsidR="005147DE" w:rsidRPr="00CB76BD" w:rsidRDefault="005147DE" w:rsidP="00134974">
            <w:pPr>
              <w:autoSpaceDE w:val="0"/>
              <w:autoSpaceDN w:val="0"/>
              <w:adjustRightInd w:val="0"/>
              <w:jc w:val="center"/>
              <w:outlineLvl w:val="0"/>
              <w:rPr>
                <w:rFonts w:cstheme="minorHAnsi"/>
                <w:color w:val="000000"/>
                <w:sz w:val="20"/>
                <w:szCs w:val="20"/>
              </w:rPr>
            </w:pPr>
            <w:r w:rsidRPr="00CB76BD">
              <w:rPr>
                <w:rFonts w:cstheme="minorHAnsi"/>
                <w:b/>
                <w:bCs/>
                <w:color w:val="000000"/>
                <w:sz w:val="20"/>
                <w:szCs w:val="20"/>
              </w:rPr>
              <w:t>Grant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0846A0" w14:textId="3B701A09"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Square Footage</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8A28A3" w14:textId="56A3AC60"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45DE1E" w14:textId="6018C84C"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Amount Allocated</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66E3C4" w14:textId="31C8FB41" w:rsidR="005147DE" w:rsidRPr="00CB76BD" w:rsidRDefault="005147DE" w:rsidP="00134974">
            <w:pPr>
              <w:autoSpaceDE w:val="0"/>
              <w:autoSpaceDN w:val="0"/>
              <w:adjustRightInd w:val="0"/>
              <w:jc w:val="center"/>
              <w:outlineLvl w:val="6"/>
              <w:rPr>
                <w:rFonts w:cstheme="minorHAnsi"/>
                <w:color w:val="000000"/>
                <w:sz w:val="20"/>
                <w:szCs w:val="20"/>
              </w:rPr>
            </w:pPr>
            <w:r w:rsidRPr="00CB76BD">
              <w:rPr>
                <w:rFonts w:cstheme="minorHAnsi"/>
                <w:b/>
                <w:bCs/>
                <w:color w:val="000000"/>
                <w:sz w:val="20"/>
                <w:szCs w:val="20"/>
              </w:rPr>
              <w:t>G&amp;A</w:t>
            </w:r>
          </w:p>
          <w:p w14:paraId="343C98E4" w14:textId="065BB8D2" w:rsidR="005147DE" w:rsidRPr="00CB76BD" w:rsidRDefault="005147DE" w:rsidP="00134974">
            <w:pPr>
              <w:autoSpaceDE w:val="0"/>
              <w:autoSpaceDN w:val="0"/>
              <w:adjustRightInd w:val="0"/>
              <w:jc w:val="center"/>
              <w:outlineLvl w:val="6"/>
              <w:rPr>
                <w:rFonts w:cstheme="minorHAnsi"/>
                <w:color w:val="000000"/>
                <w:sz w:val="20"/>
                <w:szCs w:val="20"/>
              </w:rPr>
            </w:pPr>
            <w:r w:rsidRPr="00CB76BD">
              <w:rPr>
                <w:rFonts w:cstheme="minorHAnsi"/>
                <w:b/>
                <w:bCs/>
                <w:color w:val="000000"/>
                <w:sz w:val="20"/>
                <w:szCs w:val="20"/>
              </w:rPr>
              <w:t>Allocated</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C22FA2" w14:textId="77777777"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Total Amount</w:t>
            </w:r>
          </w:p>
          <w:p w14:paraId="1BAA144C" w14:textId="07CDF95B" w:rsidR="005147DE" w:rsidRPr="00CB76BD" w:rsidRDefault="005147DE" w:rsidP="00134974">
            <w:pPr>
              <w:autoSpaceDE w:val="0"/>
              <w:autoSpaceDN w:val="0"/>
              <w:adjustRightInd w:val="0"/>
              <w:jc w:val="center"/>
              <w:outlineLvl w:val="6"/>
              <w:rPr>
                <w:rFonts w:cstheme="minorHAnsi"/>
                <w:color w:val="000000"/>
                <w:sz w:val="20"/>
                <w:szCs w:val="20"/>
              </w:rPr>
            </w:pPr>
            <w:r w:rsidRPr="00CB76BD">
              <w:rPr>
                <w:rFonts w:cstheme="minorHAnsi"/>
                <w:b/>
                <w:bCs/>
                <w:color w:val="000000"/>
                <w:sz w:val="20"/>
                <w:szCs w:val="20"/>
              </w:rPr>
              <w:t>Allocated</w:t>
            </w:r>
          </w:p>
        </w:tc>
      </w:tr>
      <w:tr w:rsidR="0069523D" w:rsidRPr="00CB76BD" w14:paraId="7485FEE7" w14:textId="77777777" w:rsidTr="0069523D">
        <w:trPr>
          <w:trHeight w:val="157"/>
        </w:trPr>
        <w:tc>
          <w:tcPr>
            <w:tcW w:w="1368" w:type="dxa"/>
            <w:tcBorders>
              <w:top w:val="single" w:sz="4" w:space="0" w:color="000000"/>
              <w:left w:val="single" w:sz="4" w:space="0" w:color="000000"/>
              <w:bottom w:val="single" w:sz="4" w:space="0" w:color="000000"/>
              <w:right w:val="single" w:sz="4" w:space="0" w:color="000000"/>
            </w:tcBorders>
          </w:tcPr>
          <w:p w14:paraId="3F707FA9" w14:textId="03E3B9DB"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59DE4119" w14:textId="525DB6F6"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A</w:t>
            </w:r>
          </w:p>
        </w:tc>
        <w:tc>
          <w:tcPr>
            <w:tcW w:w="1260" w:type="dxa"/>
            <w:tcBorders>
              <w:top w:val="single" w:sz="4" w:space="0" w:color="000000"/>
              <w:left w:val="single" w:sz="4" w:space="0" w:color="000000"/>
              <w:bottom w:val="single" w:sz="4" w:space="0" w:color="000000"/>
              <w:right w:val="single" w:sz="4" w:space="0" w:color="000000"/>
            </w:tcBorders>
          </w:tcPr>
          <w:p w14:paraId="3E743998" w14:textId="7040E23E"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300</w:t>
            </w:r>
          </w:p>
        </w:tc>
        <w:tc>
          <w:tcPr>
            <w:tcW w:w="990" w:type="dxa"/>
            <w:tcBorders>
              <w:top w:val="single" w:sz="4" w:space="0" w:color="000000"/>
              <w:left w:val="single" w:sz="4" w:space="0" w:color="000000"/>
              <w:bottom w:val="single" w:sz="4" w:space="0" w:color="000000"/>
              <w:right w:val="single" w:sz="4" w:space="0" w:color="000000"/>
            </w:tcBorders>
          </w:tcPr>
          <w:p w14:paraId="0BD24A13" w14:textId="04344D6D"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30%</w:t>
            </w:r>
          </w:p>
        </w:tc>
        <w:tc>
          <w:tcPr>
            <w:tcW w:w="1710" w:type="dxa"/>
            <w:tcBorders>
              <w:top w:val="single" w:sz="4" w:space="0" w:color="000000"/>
              <w:left w:val="single" w:sz="4" w:space="0" w:color="000000"/>
              <w:bottom w:val="single" w:sz="4" w:space="0" w:color="000000"/>
              <w:right w:val="single" w:sz="4" w:space="0" w:color="000000"/>
            </w:tcBorders>
          </w:tcPr>
          <w:p w14:paraId="1D7063D1" w14:textId="658B0D76"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$ 3,000</w:t>
            </w:r>
          </w:p>
        </w:tc>
        <w:tc>
          <w:tcPr>
            <w:tcW w:w="1350" w:type="dxa"/>
            <w:tcBorders>
              <w:top w:val="single" w:sz="4" w:space="0" w:color="000000"/>
              <w:left w:val="single" w:sz="4" w:space="0" w:color="000000"/>
              <w:bottom w:val="single" w:sz="4" w:space="0" w:color="000000"/>
              <w:right w:val="single" w:sz="4" w:space="0" w:color="000000"/>
            </w:tcBorders>
          </w:tcPr>
          <w:p w14:paraId="7BB20324" w14:textId="229050EB"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$ 340</w:t>
            </w:r>
          </w:p>
        </w:tc>
        <w:tc>
          <w:tcPr>
            <w:tcW w:w="1620" w:type="dxa"/>
            <w:tcBorders>
              <w:top w:val="single" w:sz="4" w:space="0" w:color="000000"/>
              <w:left w:val="single" w:sz="4" w:space="0" w:color="000000"/>
              <w:bottom w:val="single" w:sz="4" w:space="0" w:color="000000"/>
              <w:right w:val="single" w:sz="4" w:space="0" w:color="000000"/>
            </w:tcBorders>
          </w:tcPr>
          <w:p w14:paraId="772F8173" w14:textId="157D142D"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$ 3,340</w:t>
            </w:r>
          </w:p>
        </w:tc>
      </w:tr>
      <w:tr w:rsidR="0069523D" w:rsidRPr="00CB76BD" w14:paraId="24D4FC74" w14:textId="77777777" w:rsidTr="0069523D">
        <w:trPr>
          <w:trHeight w:val="157"/>
        </w:trPr>
        <w:tc>
          <w:tcPr>
            <w:tcW w:w="1368" w:type="dxa"/>
            <w:tcBorders>
              <w:top w:val="single" w:sz="4" w:space="0" w:color="000000"/>
              <w:left w:val="single" w:sz="4" w:space="0" w:color="000000"/>
              <w:bottom w:val="single" w:sz="4" w:space="0" w:color="000000"/>
              <w:right w:val="single" w:sz="4" w:space="0" w:color="000000"/>
            </w:tcBorders>
          </w:tcPr>
          <w:p w14:paraId="5390D3EF" w14:textId="7A7BBCCA"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761F66F1" w14:textId="7806854B"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B</w:t>
            </w:r>
          </w:p>
        </w:tc>
        <w:tc>
          <w:tcPr>
            <w:tcW w:w="1260" w:type="dxa"/>
            <w:tcBorders>
              <w:top w:val="single" w:sz="4" w:space="0" w:color="000000"/>
              <w:left w:val="single" w:sz="4" w:space="0" w:color="000000"/>
              <w:bottom w:val="single" w:sz="4" w:space="0" w:color="000000"/>
              <w:right w:val="single" w:sz="4" w:space="0" w:color="000000"/>
            </w:tcBorders>
          </w:tcPr>
          <w:p w14:paraId="2DBD13B4" w14:textId="2D348E73"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100</w:t>
            </w:r>
          </w:p>
        </w:tc>
        <w:tc>
          <w:tcPr>
            <w:tcW w:w="990" w:type="dxa"/>
            <w:tcBorders>
              <w:top w:val="single" w:sz="4" w:space="0" w:color="000000"/>
              <w:left w:val="single" w:sz="4" w:space="0" w:color="000000"/>
              <w:bottom w:val="single" w:sz="4" w:space="0" w:color="000000"/>
              <w:right w:val="single" w:sz="4" w:space="0" w:color="000000"/>
            </w:tcBorders>
          </w:tcPr>
          <w:p w14:paraId="49A9A673" w14:textId="5449A386"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w:t>
            </w:r>
          </w:p>
        </w:tc>
        <w:tc>
          <w:tcPr>
            <w:tcW w:w="1710" w:type="dxa"/>
            <w:tcBorders>
              <w:top w:val="single" w:sz="4" w:space="0" w:color="000000"/>
              <w:left w:val="single" w:sz="4" w:space="0" w:color="000000"/>
              <w:bottom w:val="single" w:sz="4" w:space="0" w:color="000000"/>
              <w:right w:val="single" w:sz="4" w:space="0" w:color="000000"/>
            </w:tcBorders>
          </w:tcPr>
          <w:p w14:paraId="0C635D40" w14:textId="28132C0A"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$ 1,000</w:t>
            </w:r>
          </w:p>
        </w:tc>
        <w:tc>
          <w:tcPr>
            <w:tcW w:w="1350" w:type="dxa"/>
            <w:tcBorders>
              <w:top w:val="single" w:sz="4" w:space="0" w:color="000000"/>
              <w:left w:val="single" w:sz="4" w:space="0" w:color="000000"/>
              <w:bottom w:val="single" w:sz="4" w:space="0" w:color="000000"/>
              <w:right w:val="single" w:sz="4" w:space="0" w:color="000000"/>
            </w:tcBorders>
          </w:tcPr>
          <w:p w14:paraId="5AFD2110" w14:textId="028D45BE"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$ 110</w:t>
            </w:r>
          </w:p>
        </w:tc>
        <w:tc>
          <w:tcPr>
            <w:tcW w:w="1620" w:type="dxa"/>
            <w:tcBorders>
              <w:top w:val="single" w:sz="4" w:space="0" w:color="000000"/>
              <w:left w:val="single" w:sz="4" w:space="0" w:color="000000"/>
              <w:bottom w:val="single" w:sz="4" w:space="0" w:color="000000"/>
              <w:right w:val="single" w:sz="4" w:space="0" w:color="000000"/>
            </w:tcBorders>
          </w:tcPr>
          <w:p w14:paraId="3BEA4139" w14:textId="00B92FCB"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$ 1,110</w:t>
            </w:r>
          </w:p>
        </w:tc>
      </w:tr>
      <w:tr w:rsidR="0069523D" w:rsidRPr="00CB76BD" w14:paraId="599A236C" w14:textId="77777777" w:rsidTr="0069523D">
        <w:trPr>
          <w:trHeight w:val="157"/>
        </w:trPr>
        <w:tc>
          <w:tcPr>
            <w:tcW w:w="1368" w:type="dxa"/>
            <w:tcBorders>
              <w:top w:val="single" w:sz="4" w:space="0" w:color="000000"/>
              <w:left w:val="single" w:sz="4" w:space="0" w:color="000000"/>
              <w:bottom w:val="single" w:sz="4" w:space="0" w:color="000000"/>
              <w:right w:val="single" w:sz="4" w:space="0" w:color="000000"/>
            </w:tcBorders>
          </w:tcPr>
          <w:p w14:paraId="19E5B254" w14:textId="5B6B20D7"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1BF6FF3C" w14:textId="37D7BB61"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C</w:t>
            </w:r>
          </w:p>
        </w:tc>
        <w:tc>
          <w:tcPr>
            <w:tcW w:w="1260" w:type="dxa"/>
            <w:tcBorders>
              <w:top w:val="single" w:sz="4" w:space="0" w:color="000000"/>
              <w:left w:val="single" w:sz="4" w:space="0" w:color="000000"/>
              <w:bottom w:val="single" w:sz="4" w:space="0" w:color="000000"/>
              <w:right w:val="single" w:sz="4" w:space="0" w:color="000000"/>
            </w:tcBorders>
          </w:tcPr>
          <w:p w14:paraId="6DAA558B" w14:textId="6A3C58D2"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200</w:t>
            </w:r>
          </w:p>
        </w:tc>
        <w:tc>
          <w:tcPr>
            <w:tcW w:w="990" w:type="dxa"/>
            <w:tcBorders>
              <w:top w:val="single" w:sz="4" w:space="0" w:color="000000"/>
              <w:left w:val="single" w:sz="4" w:space="0" w:color="000000"/>
              <w:bottom w:val="single" w:sz="4" w:space="0" w:color="000000"/>
              <w:right w:val="single" w:sz="4" w:space="0" w:color="000000"/>
            </w:tcBorders>
          </w:tcPr>
          <w:p w14:paraId="3AA0B0E7" w14:textId="28284F4D"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20%</w:t>
            </w:r>
          </w:p>
        </w:tc>
        <w:tc>
          <w:tcPr>
            <w:tcW w:w="1710" w:type="dxa"/>
            <w:tcBorders>
              <w:top w:val="single" w:sz="4" w:space="0" w:color="000000"/>
              <w:left w:val="single" w:sz="4" w:space="0" w:color="000000"/>
              <w:bottom w:val="single" w:sz="4" w:space="0" w:color="000000"/>
              <w:right w:val="single" w:sz="4" w:space="0" w:color="000000"/>
            </w:tcBorders>
          </w:tcPr>
          <w:p w14:paraId="41AF6E0D" w14:textId="2D76FCBD"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$ 2,000</w:t>
            </w:r>
          </w:p>
        </w:tc>
        <w:tc>
          <w:tcPr>
            <w:tcW w:w="1350" w:type="dxa"/>
            <w:tcBorders>
              <w:top w:val="single" w:sz="4" w:space="0" w:color="000000"/>
              <w:left w:val="single" w:sz="4" w:space="0" w:color="000000"/>
              <w:bottom w:val="single" w:sz="4" w:space="0" w:color="000000"/>
              <w:right w:val="single" w:sz="4" w:space="0" w:color="000000"/>
            </w:tcBorders>
          </w:tcPr>
          <w:p w14:paraId="021DC44A" w14:textId="48CAA83D"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$ 220</w:t>
            </w:r>
          </w:p>
        </w:tc>
        <w:tc>
          <w:tcPr>
            <w:tcW w:w="1620" w:type="dxa"/>
            <w:tcBorders>
              <w:top w:val="single" w:sz="4" w:space="0" w:color="000000"/>
              <w:left w:val="single" w:sz="4" w:space="0" w:color="000000"/>
              <w:bottom w:val="single" w:sz="4" w:space="0" w:color="000000"/>
              <w:right w:val="single" w:sz="4" w:space="0" w:color="000000"/>
            </w:tcBorders>
          </w:tcPr>
          <w:p w14:paraId="4AFFFD02" w14:textId="21A5143D"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$ 2,220</w:t>
            </w:r>
          </w:p>
        </w:tc>
      </w:tr>
      <w:tr w:rsidR="0069523D" w:rsidRPr="00CB76BD" w14:paraId="7970266E" w14:textId="77777777" w:rsidTr="0069523D">
        <w:trPr>
          <w:trHeight w:val="157"/>
        </w:trPr>
        <w:tc>
          <w:tcPr>
            <w:tcW w:w="1368" w:type="dxa"/>
            <w:tcBorders>
              <w:top w:val="single" w:sz="4" w:space="0" w:color="000000"/>
              <w:left w:val="single" w:sz="4" w:space="0" w:color="000000"/>
              <w:bottom w:val="single" w:sz="4" w:space="0" w:color="000000"/>
              <w:right w:val="single" w:sz="4" w:space="0" w:color="000000"/>
            </w:tcBorders>
          </w:tcPr>
          <w:p w14:paraId="094DD415" w14:textId="55062719"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4</w:t>
            </w:r>
          </w:p>
        </w:tc>
        <w:tc>
          <w:tcPr>
            <w:tcW w:w="1350" w:type="dxa"/>
            <w:tcBorders>
              <w:top w:val="single" w:sz="4" w:space="0" w:color="000000"/>
              <w:left w:val="single" w:sz="4" w:space="0" w:color="000000"/>
              <w:bottom w:val="single" w:sz="4" w:space="0" w:color="000000"/>
              <w:right w:val="single" w:sz="4" w:space="0" w:color="000000"/>
            </w:tcBorders>
          </w:tcPr>
          <w:p w14:paraId="09CDE80C" w14:textId="6816DA19"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D</w:t>
            </w:r>
          </w:p>
        </w:tc>
        <w:tc>
          <w:tcPr>
            <w:tcW w:w="1260" w:type="dxa"/>
            <w:tcBorders>
              <w:top w:val="single" w:sz="4" w:space="0" w:color="000000"/>
              <w:left w:val="single" w:sz="4" w:space="0" w:color="000000"/>
              <w:bottom w:val="single" w:sz="4" w:space="0" w:color="000000"/>
              <w:right w:val="single" w:sz="4" w:space="0" w:color="000000"/>
            </w:tcBorders>
          </w:tcPr>
          <w:p w14:paraId="3B4BD399" w14:textId="4FB9E020"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200</w:t>
            </w:r>
          </w:p>
        </w:tc>
        <w:tc>
          <w:tcPr>
            <w:tcW w:w="990" w:type="dxa"/>
            <w:tcBorders>
              <w:top w:val="single" w:sz="4" w:space="0" w:color="000000"/>
              <w:left w:val="single" w:sz="4" w:space="0" w:color="000000"/>
              <w:bottom w:val="single" w:sz="4" w:space="0" w:color="000000"/>
              <w:right w:val="single" w:sz="4" w:space="0" w:color="000000"/>
            </w:tcBorders>
          </w:tcPr>
          <w:p w14:paraId="67017A1C" w14:textId="28D80CCF"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20%</w:t>
            </w:r>
          </w:p>
        </w:tc>
        <w:tc>
          <w:tcPr>
            <w:tcW w:w="1710" w:type="dxa"/>
            <w:tcBorders>
              <w:top w:val="single" w:sz="4" w:space="0" w:color="000000"/>
              <w:left w:val="single" w:sz="4" w:space="0" w:color="000000"/>
              <w:bottom w:val="single" w:sz="4" w:space="0" w:color="000000"/>
              <w:right w:val="single" w:sz="4" w:space="0" w:color="000000"/>
            </w:tcBorders>
          </w:tcPr>
          <w:p w14:paraId="3EB662BB" w14:textId="03702B3B"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$ 2,000</w:t>
            </w:r>
          </w:p>
        </w:tc>
        <w:tc>
          <w:tcPr>
            <w:tcW w:w="1350" w:type="dxa"/>
            <w:tcBorders>
              <w:top w:val="single" w:sz="4" w:space="0" w:color="000000"/>
              <w:left w:val="single" w:sz="4" w:space="0" w:color="000000"/>
              <w:bottom w:val="single" w:sz="4" w:space="0" w:color="000000"/>
              <w:right w:val="single" w:sz="4" w:space="0" w:color="000000"/>
            </w:tcBorders>
          </w:tcPr>
          <w:p w14:paraId="75F6829C" w14:textId="01373B99"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$ 220</w:t>
            </w:r>
          </w:p>
        </w:tc>
        <w:tc>
          <w:tcPr>
            <w:tcW w:w="1620" w:type="dxa"/>
            <w:tcBorders>
              <w:top w:val="single" w:sz="4" w:space="0" w:color="000000"/>
              <w:left w:val="single" w:sz="4" w:space="0" w:color="000000"/>
              <w:bottom w:val="single" w:sz="4" w:space="0" w:color="000000"/>
              <w:right w:val="single" w:sz="4" w:space="0" w:color="000000"/>
            </w:tcBorders>
          </w:tcPr>
          <w:p w14:paraId="0CFDA358" w14:textId="3EF602CC"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$ 2,220</w:t>
            </w:r>
          </w:p>
        </w:tc>
      </w:tr>
      <w:tr w:rsidR="0069523D" w:rsidRPr="00CB76BD" w14:paraId="17030649" w14:textId="77777777" w:rsidTr="0069523D">
        <w:trPr>
          <w:trHeight w:val="157"/>
        </w:trPr>
        <w:tc>
          <w:tcPr>
            <w:tcW w:w="1368" w:type="dxa"/>
            <w:tcBorders>
              <w:top w:val="single" w:sz="4" w:space="0" w:color="000000"/>
              <w:left w:val="single" w:sz="4" w:space="0" w:color="000000"/>
              <w:bottom w:val="single" w:sz="4" w:space="0" w:color="000000"/>
              <w:right w:val="single" w:sz="4" w:space="0" w:color="000000"/>
            </w:tcBorders>
          </w:tcPr>
          <w:p w14:paraId="5E7F4464" w14:textId="7ED61802"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5</w:t>
            </w:r>
          </w:p>
        </w:tc>
        <w:tc>
          <w:tcPr>
            <w:tcW w:w="1350" w:type="dxa"/>
            <w:tcBorders>
              <w:top w:val="single" w:sz="4" w:space="0" w:color="000000"/>
              <w:left w:val="single" w:sz="4" w:space="0" w:color="000000"/>
              <w:bottom w:val="single" w:sz="4" w:space="0" w:color="000000"/>
              <w:right w:val="single" w:sz="4" w:space="0" w:color="000000"/>
            </w:tcBorders>
          </w:tcPr>
          <w:p w14:paraId="536FA909" w14:textId="76641077"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E</w:t>
            </w:r>
          </w:p>
        </w:tc>
        <w:tc>
          <w:tcPr>
            <w:tcW w:w="1260" w:type="dxa"/>
            <w:tcBorders>
              <w:top w:val="single" w:sz="4" w:space="0" w:color="000000"/>
              <w:left w:val="single" w:sz="4" w:space="0" w:color="000000"/>
              <w:bottom w:val="single" w:sz="4" w:space="0" w:color="000000"/>
              <w:right w:val="single" w:sz="4" w:space="0" w:color="000000"/>
            </w:tcBorders>
          </w:tcPr>
          <w:p w14:paraId="7DB4B002" w14:textId="77D89C4A"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100</w:t>
            </w:r>
          </w:p>
        </w:tc>
        <w:tc>
          <w:tcPr>
            <w:tcW w:w="990" w:type="dxa"/>
            <w:tcBorders>
              <w:top w:val="single" w:sz="4" w:space="0" w:color="000000"/>
              <w:left w:val="single" w:sz="4" w:space="0" w:color="000000"/>
              <w:bottom w:val="single" w:sz="4" w:space="0" w:color="000000"/>
              <w:right w:val="single" w:sz="4" w:space="0" w:color="000000"/>
            </w:tcBorders>
          </w:tcPr>
          <w:p w14:paraId="17D13297" w14:textId="4BF0B4D9"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w:t>
            </w:r>
          </w:p>
        </w:tc>
        <w:tc>
          <w:tcPr>
            <w:tcW w:w="1710" w:type="dxa"/>
            <w:tcBorders>
              <w:top w:val="single" w:sz="4" w:space="0" w:color="000000"/>
              <w:left w:val="single" w:sz="4" w:space="0" w:color="000000"/>
              <w:bottom w:val="single" w:sz="4" w:space="0" w:color="000000"/>
              <w:right w:val="single" w:sz="4" w:space="0" w:color="000000"/>
            </w:tcBorders>
          </w:tcPr>
          <w:p w14:paraId="4F8E9A0E" w14:textId="6C56CD4F"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$ 1,000</w:t>
            </w:r>
          </w:p>
        </w:tc>
        <w:tc>
          <w:tcPr>
            <w:tcW w:w="1350" w:type="dxa"/>
            <w:tcBorders>
              <w:top w:val="single" w:sz="4" w:space="0" w:color="000000"/>
              <w:left w:val="single" w:sz="4" w:space="0" w:color="000000"/>
              <w:bottom w:val="single" w:sz="4" w:space="0" w:color="000000"/>
              <w:right w:val="single" w:sz="4" w:space="0" w:color="000000"/>
            </w:tcBorders>
          </w:tcPr>
          <w:p w14:paraId="2CB8E4B4" w14:textId="590F3FCA"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$ 110</w:t>
            </w:r>
          </w:p>
        </w:tc>
        <w:tc>
          <w:tcPr>
            <w:tcW w:w="1620" w:type="dxa"/>
            <w:tcBorders>
              <w:top w:val="single" w:sz="4" w:space="0" w:color="000000"/>
              <w:left w:val="single" w:sz="4" w:space="0" w:color="000000"/>
              <w:bottom w:val="single" w:sz="4" w:space="0" w:color="000000"/>
              <w:right w:val="single" w:sz="4" w:space="0" w:color="000000"/>
            </w:tcBorders>
          </w:tcPr>
          <w:p w14:paraId="4C2A8A28" w14:textId="390F1E65"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$ 1,110</w:t>
            </w:r>
          </w:p>
        </w:tc>
      </w:tr>
      <w:tr w:rsidR="005147DE" w:rsidRPr="00CB76BD" w14:paraId="1E7CBC6F" w14:textId="77777777" w:rsidTr="0069523D">
        <w:trPr>
          <w:trHeight w:val="157"/>
        </w:trPr>
        <w:tc>
          <w:tcPr>
            <w:tcW w:w="1368" w:type="dxa"/>
            <w:tcBorders>
              <w:top w:val="single" w:sz="4" w:space="0" w:color="000000"/>
              <w:left w:val="single" w:sz="4" w:space="0" w:color="000000"/>
              <w:bottom w:val="single" w:sz="4" w:space="0" w:color="000000"/>
              <w:right w:val="single" w:sz="4" w:space="0" w:color="000000"/>
            </w:tcBorders>
          </w:tcPr>
          <w:p w14:paraId="6A14EB9E" w14:textId="77777777" w:rsidR="005147DE" w:rsidRPr="00CB76BD" w:rsidRDefault="005147DE" w:rsidP="00134974">
            <w:pPr>
              <w:autoSpaceDE w:val="0"/>
              <w:autoSpaceDN w:val="0"/>
              <w:adjustRightInd w:val="0"/>
              <w:jc w:val="center"/>
              <w:rPr>
                <w:rFonts w:cstheme="minorHAnsi"/>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3FA00914" w14:textId="77777777"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G&amp;A</w:t>
            </w:r>
          </w:p>
        </w:tc>
        <w:tc>
          <w:tcPr>
            <w:tcW w:w="1260" w:type="dxa"/>
            <w:tcBorders>
              <w:top w:val="single" w:sz="4" w:space="0" w:color="000000"/>
              <w:left w:val="single" w:sz="4" w:space="0" w:color="000000"/>
              <w:bottom w:val="single" w:sz="4" w:space="0" w:color="000000"/>
              <w:right w:val="single" w:sz="4" w:space="0" w:color="000000"/>
            </w:tcBorders>
          </w:tcPr>
          <w:p w14:paraId="798927B1" w14:textId="77777777"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100</w:t>
            </w:r>
          </w:p>
        </w:tc>
        <w:tc>
          <w:tcPr>
            <w:tcW w:w="990" w:type="dxa"/>
            <w:tcBorders>
              <w:top w:val="single" w:sz="4" w:space="0" w:color="000000"/>
              <w:left w:val="single" w:sz="4" w:space="0" w:color="000000"/>
              <w:bottom w:val="single" w:sz="4" w:space="0" w:color="000000"/>
              <w:right w:val="single" w:sz="4" w:space="0" w:color="000000"/>
            </w:tcBorders>
          </w:tcPr>
          <w:p w14:paraId="1DC4B2EE" w14:textId="77777777"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w:t>
            </w:r>
          </w:p>
        </w:tc>
        <w:tc>
          <w:tcPr>
            <w:tcW w:w="1710" w:type="dxa"/>
            <w:tcBorders>
              <w:top w:val="single" w:sz="4" w:space="0" w:color="000000"/>
              <w:left w:val="single" w:sz="4" w:space="0" w:color="000000"/>
              <w:bottom w:val="single" w:sz="4" w:space="0" w:color="000000"/>
              <w:right w:val="single" w:sz="4" w:space="0" w:color="000000"/>
            </w:tcBorders>
          </w:tcPr>
          <w:p w14:paraId="1E11113B" w14:textId="77777777"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$1,000</w:t>
            </w:r>
          </w:p>
        </w:tc>
        <w:tc>
          <w:tcPr>
            <w:tcW w:w="1350" w:type="dxa"/>
            <w:tcBorders>
              <w:top w:val="single" w:sz="4" w:space="0" w:color="000000"/>
              <w:left w:val="single" w:sz="4" w:space="0" w:color="000000"/>
              <w:bottom w:val="single" w:sz="4" w:space="0" w:color="000000"/>
              <w:right w:val="single" w:sz="4" w:space="0" w:color="000000"/>
            </w:tcBorders>
          </w:tcPr>
          <w:p w14:paraId="0FCEC3D4" w14:textId="77777777"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0</w:t>
            </w:r>
          </w:p>
        </w:tc>
        <w:tc>
          <w:tcPr>
            <w:tcW w:w="1620" w:type="dxa"/>
            <w:tcBorders>
              <w:top w:val="single" w:sz="4" w:space="0" w:color="000000"/>
              <w:left w:val="single" w:sz="4" w:space="0" w:color="000000"/>
              <w:bottom w:val="single" w:sz="4" w:space="0" w:color="000000"/>
              <w:right w:val="single" w:sz="4" w:space="0" w:color="000000"/>
            </w:tcBorders>
          </w:tcPr>
          <w:p w14:paraId="0A3B42C2" w14:textId="77777777"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0</w:t>
            </w:r>
          </w:p>
        </w:tc>
      </w:tr>
      <w:tr w:rsidR="005147DE" w:rsidRPr="00CB76BD" w14:paraId="3937E93A" w14:textId="77777777" w:rsidTr="0069523D">
        <w:trPr>
          <w:trHeight w:val="157"/>
        </w:trPr>
        <w:tc>
          <w:tcPr>
            <w:tcW w:w="1368" w:type="dxa"/>
            <w:tcBorders>
              <w:top w:val="single" w:sz="4" w:space="0" w:color="000000"/>
              <w:left w:val="single" w:sz="4" w:space="0" w:color="000000"/>
              <w:bottom w:val="single" w:sz="4" w:space="0" w:color="000000"/>
              <w:right w:val="single" w:sz="4" w:space="0" w:color="000000"/>
            </w:tcBorders>
          </w:tcPr>
          <w:p w14:paraId="1822647A" w14:textId="77777777"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Total</w:t>
            </w:r>
          </w:p>
        </w:tc>
        <w:tc>
          <w:tcPr>
            <w:tcW w:w="1350" w:type="dxa"/>
            <w:tcBorders>
              <w:top w:val="single" w:sz="4" w:space="0" w:color="000000"/>
              <w:left w:val="single" w:sz="4" w:space="0" w:color="000000"/>
              <w:bottom w:val="single" w:sz="4" w:space="0" w:color="000000"/>
              <w:right w:val="single" w:sz="4" w:space="0" w:color="000000"/>
            </w:tcBorders>
          </w:tcPr>
          <w:p w14:paraId="7A754A9F" w14:textId="77777777" w:rsidR="005147DE" w:rsidRPr="00134974" w:rsidRDefault="005147DE" w:rsidP="00134974">
            <w:pPr>
              <w:autoSpaceDE w:val="0"/>
              <w:autoSpaceDN w:val="0"/>
              <w:adjustRightInd w:val="0"/>
              <w:jc w:val="center"/>
              <w:rPr>
                <w:rFonts w:cstheme="minorHAnsi"/>
                <w:b/>
                <w:bCs/>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00BCBFB5" w14:textId="77777777"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1,000</w:t>
            </w:r>
          </w:p>
        </w:tc>
        <w:tc>
          <w:tcPr>
            <w:tcW w:w="990" w:type="dxa"/>
            <w:tcBorders>
              <w:top w:val="single" w:sz="4" w:space="0" w:color="000000"/>
              <w:left w:val="single" w:sz="4" w:space="0" w:color="000000"/>
              <w:bottom w:val="single" w:sz="4" w:space="0" w:color="000000"/>
              <w:right w:val="single" w:sz="4" w:space="0" w:color="000000"/>
            </w:tcBorders>
          </w:tcPr>
          <w:p w14:paraId="641345AA" w14:textId="77777777"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w:t>
            </w:r>
          </w:p>
        </w:tc>
        <w:tc>
          <w:tcPr>
            <w:tcW w:w="1710" w:type="dxa"/>
            <w:tcBorders>
              <w:top w:val="single" w:sz="4" w:space="0" w:color="000000"/>
              <w:left w:val="single" w:sz="4" w:space="0" w:color="000000"/>
              <w:bottom w:val="single" w:sz="4" w:space="0" w:color="000000"/>
              <w:right w:val="single" w:sz="4" w:space="0" w:color="000000"/>
            </w:tcBorders>
          </w:tcPr>
          <w:p w14:paraId="52646C77" w14:textId="77777777"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$10,000</w:t>
            </w:r>
          </w:p>
        </w:tc>
        <w:tc>
          <w:tcPr>
            <w:tcW w:w="1350" w:type="dxa"/>
            <w:tcBorders>
              <w:top w:val="single" w:sz="4" w:space="0" w:color="000000"/>
              <w:left w:val="single" w:sz="4" w:space="0" w:color="000000"/>
              <w:bottom w:val="single" w:sz="4" w:space="0" w:color="000000"/>
              <w:right w:val="single" w:sz="4" w:space="0" w:color="000000"/>
            </w:tcBorders>
          </w:tcPr>
          <w:p w14:paraId="71A1F123" w14:textId="77777777"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$1,000</w:t>
            </w:r>
          </w:p>
        </w:tc>
        <w:tc>
          <w:tcPr>
            <w:tcW w:w="1620" w:type="dxa"/>
            <w:tcBorders>
              <w:top w:val="single" w:sz="4" w:space="0" w:color="000000"/>
              <w:left w:val="single" w:sz="4" w:space="0" w:color="000000"/>
              <w:bottom w:val="single" w:sz="4" w:space="0" w:color="000000"/>
              <w:right w:val="single" w:sz="4" w:space="0" w:color="000000"/>
            </w:tcBorders>
          </w:tcPr>
          <w:p w14:paraId="6CACB8BC" w14:textId="77777777"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$10,000</w:t>
            </w:r>
          </w:p>
        </w:tc>
      </w:tr>
    </w:tbl>
    <w:p w14:paraId="30FB2353" w14:textId="77777777" w:rsidR="005147DE" w:rsidRPr="00CB76BD" w:rsidRDefault="005147DE" w:rsidP="00CB76BD">
      <w:pPr>
        <w:autoSpaceDE w:val="0"/>
        <w:autoSpaceDN w:val="0"/>
        <w:adjustRightInd w:val="0"/>
        <w:jc w:val="both"/>
        <w:rPr>
          <w:rFonts w:cstheme="minorHAnsi"/>
          <w:sz w:val="20"/>
          <w:szCs w:val="20"/>
        </w:rPr>
      </w:pPr>
    </w:p>
    <w:p w14:paraId="6EE4E73E" w14:textId="77777777" w:rsidR="00CE6E1C" w:rsidRDefault="00CE6E1C" w:rsidP="00CB76BD">
      <w:pPr>
        <w:autoSpaceDE w:val="0"/>
        <w:autoSpaceDN w:val="0"/>
        <w:adjustRightInd w:val="0"/>
        <w:jc w:val="both"/>
        <w:outlineLvl w:val="5"/>
        <w:rPr>
          <w:rFonts w:cstheme="minorHAnsi"/>
          <w:color w:val="000000"/>
          <w:sz w:val="20"/>
          <w:szCs w:val="20"/>
          <w:u w:val="single"/>
        </w:rPr>
      </w:pPr>
    </w:p>
    <w:p w14:paraId="2D86E50B" w14:textId="15015349" w:rsidR="005147DE" w:rsidRPr="00CB76BD" w:rsidRDefault="005147DE" w:rsidP="00CB76BD">
      <w:pPr>
        <w:autoSpaceDE w:val="0"/>
        <w:autoSpaceDN w:val="0"/>
        <w:adjustRightInd w:val="0"/>
        <w:jc w:val="both"/>
        <w:outlineLvl w:val="5"/>
        <w:rPr>
          <w:rFonts w:cstheme="minorHAnsi"/>
          <w:color w:val="000000"/>
          <w:sz w:val="20"/>
          <w:szCs w:val="20"/>
        </w:rPr>
      </w:pPr>
      <w:r w:rsidRPr="00CB76BD">
        <w:rPr>
          <w:rFonts w:cstheme="minorHAnsi"/>
          <w:color w:val="000000"/>
          <w:sz w:val="20"/>
          <w:szCs w:val="20"/>
          <w:u w:val="single"/>
        </w:rPr>
        <w:t xml:space="preserve">Example 6 </w:t>
      </w:r>
    </w:p>
    <w:p w14:paraId="2B0DB22F" w14:textId="77777777" w:rsidR="005147DE" w:rsidRPr="00CB76BD" w:rsidRDefault="005147DE"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Expense Amount = $5,000 </w:t>
      </w:r>
    </w:p>
    <w:p w14:paraId="47799116" w14:textId="77777777" w:rsidR="005147DE" w:rsidRPr="00CB76BD" w:rsidRDefault="005147DE" w:rsidP="00CB76BD">
      <w:pPr>
        <w:autoSpaceDE w:val="0"/>
        <w:autoSpaceDN w:val="0"/>
        <w:adjustRightInd w:val="0"/>
        <w:jc w:val="both"/>
        <w:rPr>
          <w:rFonts w:cstheme="minorHAnsi"/>
          <w:color w:val="000000"/>
          <w:sz w:val="20"/>
          <w:szCs w:val="20"/>
        </w:rPr>
      </w:pPr>
      <w:r w:rsidRPr="00CB76BD">
        <w:rPr>
          <w:rFonts w:cstheme="minorHAnsi"/>
          <w:color w:val="000000"/>
          <w:sz w:val="20"/>
          <w:szCs w:val="20"/>
        </w:rPr>
        <w:t>Costs that benefit two or more specific programs, but not all programs, are allocated to those programs based on the ratio of each program’s Full Time Equivalent (FTE) to the total of such FTE’s, as follows:</w:t>
      </w:r>
    </w:p>
    <w:p w14:paraId="1DBFD4EE" w14:textId="77777777" w:rsidR="005147DE" w:rsidRPr="00CB76BD" w:rsidRDefault="005147DE" w:rsidP="00CB76BD">
      <w:pPr>
        <w:autoSpaceDE w:val="0"/>
        <w:autoSpaceDN w:val="0"/>
        <w:adjustRightInd w:val="0"/>
        <w:jc w:val="both"/>
        <w:rPr>
          <w:rFonts w:cstheme="minorHAnsi"/>
          <w:color w:val="000000"/>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705"/>
        <w:gridCol w:w="1508"/>
        <w:gridCol w:w="1508"/>
        <w:gridCol w:w="1508"/>
        <w:gridCol w:w="1508"/>
      </w:tblGrid>
      <w:tr w:rsidR="005147DE" w:rsidRPr="00CB76BD" w14:paraId="29C9B35F" w14:textId="77777777" w:rsidTr="00134974">
        <w:trPr>
          <w:trHeight w:val="159"/>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58836E" w14:textId="140DE5C1"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Program</w:t>
            </w:r>
          </w:p>
        </w:tc>
        <w:tc>
          <w:tcPr>
            <w:tcW w:w="1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B6EC0D" w14:textId="7433E784"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Grant</w:t>
            </w:r>
          </w:p>
        </w:tc>
        <w:tc>
          <w:tcPr>
            <w:tcW w:w="1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8A8770" w14:textId="06459AF5"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FTE’s</w:t>
            </w:r>
          </w:p>
        </w:tc>
        <w:tc>
          <w:tcPr>
            <w:tcW w:w="1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7AAFED" w14:textId="375660FA"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w:t>
            </w:r>
          </w:p>
        </w:tc>
        <w:tc>
          <w:tcPr>
            <w:tcW w:w="1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BBE194" w14:textId="07D3249A"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Amount Allocated</w:t>
            </w:r>
          </w:p>
        </w:tc>
      </w:tr>
      <w:tr w:rsidR="005147DE" w:rsidRPr="00CB76BD" w14:paraId="442787DB" w14:textId="77777777" w:rsidTr="005147DE">
        <w:trPr>
          <w:trHeight w:val="157"/>
          <w:jc w:val="center"/>
        </w:trPr>
        <w:tc>
          <w:tcPr>
            <w:tcW w:w="1705" w:type="dxa"/>
            <w:tcBorders>
              <w:top w:val="single" w:sz="4" w:space="0" w:color="000000"/>
              <w:left w:val="single" w:sz="4" w:space="0" w:color="000000"/>
              <w:bottom w:val="single" w:sz="4" w:space="0" w:color="000000"/>
              <w:right w:val="single" w:sz="4" w:space="0" w:color="000000"/>
            </w:tcBorders>
          </w:tcPr>
          <w:p w14:paraId="39F31DBA" w14:textId="4A2FC9E3"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508" w:type="dxa"/>
            <w:tcBorders>
              <w:top w:val="single" w:sz="4" w:space="0" w:color="000000"/>
              <w:left w:val="single" w:sz="4" w:space="0" w:color="000000"/>
              <w:bottom w:val="single" w:sz="4" w:space="0" w:color="000000"/>
              <w:right w:val="single" w:sz="4" w:space="0" w:color="000000"/>
            </w:tcBorders>
          </w:tcPr>
          <w:p w14:paraId="3EC836B9" w14:textId="2660EE2C"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A</w:t>
            </w:r>
          </w:p>
        </w:tc>
        <w:tc>
          <w:tcPr>
            <w:tcW w:w="1508" w:type="dxa"/>
            <w:tcBorders>
              <w:top w:val="single" w:sz="4" w:space="0" w:color="000000"/>
              <w:left w:val="single" w:sz="4" w:space="0" w:color="000000"/>
              <w:bottom w:val="single" w:sz="4" w:space="0" w:color="000000"/>
              <w:right w:val="single" w:sz="4" w:space="0" w:color="000000"/>
            </w:tcBorders>
          </w:tcPr>
          <w:p w14:paraId="21E81BFE" w14:textId="6F9DC641"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.20</w:t>
            </w:r>
          </w:p>
        </w:tc>
        <w:tc>
          <w:tcPr>
            <w:tcW w:w="1508" w:type="dxa"/>
            <w:tcBorders>
              <w:top w:val="single" w:sz="4" w:space="0" w:color="000000"/>
              <w:left w:val="single" w:sz="4" w:space="0" w:color="000000"/>
              <w:bottom w:val="single" w:sz="4" w:space="0" w:color="000000"/>
              <w:right w:val="single" w:sz="4" w:space="0" w:color="000000"/>
            </w:tcBorders>
          </w:tcPr>
          <w:p w14:paraId="6086AF5F" w14:textId="12CB9544"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w:t>
            </w:r>
          </w:p>
        </w:tc>
        <w:tc>
          <w:tcPr>
            <w:tcW w:w="1508" w:type="dxa"/>
            <w:tcBorders>
              <w:top w:val="single" w:sz="4" w:space="0" w:color="000000"/>
              <w:left w:val="single" w:sz="4" w:space="0" w:color="000000"/>
              <w:bottom w:val="single" w:sz="4" w:space="0" w:color="000000"/>
              <w:right w:val="single" w:sz="4" w:space="0" w:color="000000"/>
            </w:tcBorders>
          </w:tcPr>
          <w:p w14:paraId="2A02B005" w14:textId="272A09AD"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$ 500</w:t>
            </w:r>
          </w:p>
        </w:tc>
      </w:tr>
      <w:tr w:rsidR="005147DE" w:rsidRPr="00CB76BD" w14:paraId="4DDDF5F2" w14:textId="77777777" w:rsidTr="005147DE">
        <w:trPr>
          <w:trHeight w:val="157"/>
          <w:jc w:val="center"/>
        </w:trPr>
        <w:tc>
          <w:tcPr>
            <w:tcW w:w="1705" w:type="dxa"/>
            <w:tcBorders>
              <w:top w:val="single" w:sz="4" w:space="0" w:color="000000"/>
              <w:left w:val="single" w:sz="4" w:space="0" w:color="000000"/>
              <w:bottom w:val="single" w:sz="4" w:space="0" w:color="000000"/>
              <w:right w:val="single" w:sz="4" w:space="0" w:color="000000"/>
            </w:tcBorders>
          </w:tcPr>
          <w:p w14:paraId="3B93C6CF" w14:textId="12C1FFA0"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3</w:t>
            </w:r>
          </w:p>
        </w:tc>
        <w:tc>
          <w:tcPr>
            <w:tcW w:w="1508" w:type="dxa"/>
            <w:tcBorders>
              <w:top w:val="single" w:sz="4" w:space="0" w:color="000000"/>
              <w:left w:val="single" w:sz="4" w:space="0" w:color="000000"/>
              <w:bottom w:val="single" w:sz="4" w:space="0" w:color="000000"/>
              <w:right w:val="single" w:sz="4" w:space="0" w:color="000000"/>
            </w:tcBorders>
          </w:tcPr>
          <w:p w14:paraId="2F3EBC68" w14:textId="3778656F"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C</w:t>
            </w:r>
          </w:p>
        </w:tc>
        <w:tc>
          <w:tcPr>
            <w:tcW w:w="1508" w:type="dxa"/>
            <w:tcBorders>
              <w:top w:val="single" w:sz="4" w:space="0" w:color="000000"/>
              <w:left w:val="single" w:sz="4" w:space="0" w:color="000000"/>
              <w:bottom w:val="single" w:sz="4" w:space="0" w:color="000000"/>
              <w:right w:val="single" w:sz="4" w:space="0" w:color="000000"/>
            </w:tcBorders>
          </w:tcPr>
          <w:p w14:paraId="14CEA705" w14:textId="20D811AB"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.80</w:t>
            </w:r>
          </w:p>
        </w:tc>
        <w:tc>
          <w:tcPr>
            <w:tcW w:w="1508" w:type="dxa"/>
            <w:tcBorders>
              <w:top w:val="single" w:sz="4" w:space="0" w:color="000000"/>
              <w:left w:val="single" w:sz="4" w:space="0" w:color="000000"/>
              <w:bottom w:val="single" w:sz="4" w:space="0" w:color="000000"/>
              <w:right w:val="single" w:sz="4" w:space="0" w:color="000000"/>
            </w:tcBorders>
          </w:tcPr>
          <w:p w14:paraId="56EA17FF" w14:textId="1C2A8565"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40%</w:t>
            </w:r>
          </w:p>
        </w:tc>
        <w:tc>
          <w:tcPr>
            <w:tcW w:w="1508" w:type="dxa"/>
            <w:tcBorders>
              <w:top w:val="single" w:sz="4" w:space="0" w:color="000000"/>
              <w:left w:val="single" w:sz="4" w:space="0" w:color="000000"/>
              <w:bottom w:val="single" w:sz="4" w:space="0" w:color="000000"/>
              <w:right w:val="single" w:sz="4" w:space="0" w:color="000000"/>
            </w:tcBorders>
          </w:tcPr>
          <w:p w14:paraId="6DA77FC7" w14:textId="264C36FB"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$2,000</w:t>
            </w:r>
          </w:p>
        </w:tc>
      </w:tr>
      <w:tr w:rsidR="005147DE" w:rsidRPr="00CB76BD" w14:paraId="07D4F57D" w14:textId="77777777" w:rsidTr="005147DE">
        <w:trPr>
          <w:trHeight w:val="157"/>
          <w:jc w:val="center"/>
        </w:trPr>
        <w:tc>
          <w:tcPr>
            <w:tcW w:w="1705" w:type="dxa"/>
            <w:tcBorders>
              <w:top w:val="single" w:sz="4" w:space="0" w:color="000000"/>
              <w:left w:val="single" w:sz="4" w:space="0" w:color="000000"/>
              <w:bottom w:val="single" w:sz="4" w:space="0" w:color="000000"/>
              <w:right w:val="single" w:sz="4" w:space="0" w:color="000000"/>
            </w:tcBorders>
          </w:tcPr>
          <w:p w14:paraId="57311A1B" w14:textId="54E5F301"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5</w:t>
            </w:r>
          </w:p>
        </w:tc>
        <w:tc>
          <w:tcPr>
            <w:tcW w:w="1508" w:type="dxa"/>
            <w:tcBorders>
              <w:top w:val="single" w:sz="4" w:space="0" w:color="000000"/>
              <w:left w:val="single" w:sz="4" w:space="0" w:color="000000"/>
              <w:bottom w:val="single" w:sz="4" w:space="0" w:color="000000"/>
              <w:right w:val="single" w:sz="4" w:space="0" w:color="000000"/>
            </w:tcBorders>
          </w:tcPr>
          <w:p w14:paraId="11C36BCE" w14:textId="14A85392"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E</w:t>
            </w:r>
          </w:p>
        </w:tc>
        <w:tc>
          <w:tcPr>
            <w:tcW w:w="1508" w:type="dxa"/>
            <w:tcBorders>
              <w:top w:val="single" w:sz="4" w:space="0" w:color="000000"/>
              <w:left w:val="single" w:sz="4" w:space="0" w:color="000000"/>
              <w:bottom w:val="single" w:sz="4" w:space="0" w:color="000000"/>
              <w:right w:val="single" w:sz="4" w:space="0" w:color="000000"/>
            </w:tcBorders>
          </w:tcPr>
          <w:p w14:paraId="110B8A31" w14:textId="189AB23A"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w:t>
            </w:r>
          </w:p>
        </w:tc>
        <w:tc>
          <w:tcPr>
            <w:tcW w:w="1508" w:type="dxa"/>
            <w:tcBorders>
              <w:top w:val="single" w:sz="4" w:space="0" w:color="000000"/>
              <w:left w:val="single" w:sz="4" w:space="0" w:color="000000"/>
              <w:bottom w:val="single" w:sz="4" w:space="0" w:color="000000"/>
              <w:right w:val="single" w:sz="4" w:space="0" w:color="000000"/>
            </w:tcBorders>
          </w:tcPr>
          <w:p w14:paraId="02C130CD" w14:textId="01B418AA"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50%</w:t>
            </w:r>
          </w:p>
        </w:tc>
        <w:tc>
          <w:tcPr>
            <w:tcW w:w="1508" w:type="dxa"/>
            <w:tcBorders>
              <w:top w:val="single" w:sz="4" w:space="0" w:color="000000"/>
              <w:left w:val="single" w:sz="4" w:space="0" w:color="000000"/>
              <w:bottom w:val="single" w:sz="4" w:space="0" w:color="000000"/>
              <w:right w:val="single" w:sz="4" w:space="0" w:color="000000"/>
            </w:tcBorders>
          </w:tcPr>
          <w:p w14:paraId="4879E863" w14:textId="7522F112"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$2,500</w:t>
            </w:r>
          </w:p>
        </w:tc>
      </w:tr>
      <w:tr w:rsidR="005147DE" w:rsidRPr="00CB76BD" w14:paraId="0768F669" w14:textId="77777777" w:rsidTr="005147DE">
        <w:trPr>
          <w:trHeight w:val="157"/>
          <w:jc w:val="center"/>
        </w:trPr>
        <w:tc>
          <w:tcPr>
            <w:tcW w:w="1705" w:type="dxa"/>
            <w:tcBorders>
              <w:top w:val="single" w:sz="4" w:space="0" w:color="000000"/>
              <w:left w:val="single" w:sz="4" w:space="0" w:color="000000"/>
              <w:bottom w:val="single" w:sz="4" w:space="0" w:color="000000"/>
              <w:right w:val="single" w:sz="4" w:space="0" w:color="000000"/>
            </w:tcBorders>
          </w:tcPr>
          <w:p w14:paraId="1EDD922F" w14:textId="58872C09"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Total</w:t>
            </w:r>
          </w:p>
        </w:tc>
        <w:tc>
          <w:tcPr>
            <w:tcW w:w="1508" w:type="dxa"/>
            <w:tcBorders>
              <w:top w:val="single" w:sz="4" w:space="0" w:color="000000"/>
              <w:left w:val="single" w:sz="4" w:space="0" w:color="000000"/>
              <w:bottom w:val="single" w:sz="4" w:space="0" w:color="000000"/>
              <w:right w:val="single" w:sz="4" w:space="0" w:color="000000"/>
            </w:tcBorders>
          </w:tcPr>
          <w:p w14:paraId="353DD883" w14:textId="77777777" w:rsidR="005147DE" w:rsidRPr="00134974" w:rsidRDefault="005147DE" w:rsidP="00134974">
            <w:pPr>
              <w:autoSpaceDE w:val="0"/>
              <w:autoSpaceDN w:val="0"/>
              <w:adjustRightInd w:val="0"/>
              <w:jc w:val="center"/>
              <w:rPr>
                <w:rFonts w:cstheme="minorHAnsi"/>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tcPr>
          <w:p w14:paraId="20A7DF5A" w14:textId="77777777"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2.00</w:t>
            </w:r>
          </w:p>
        </w:tc>
        <w:tc>
          <w:tcPr>
            <w:tcW w:w="1508" w:type="dxa"/>
            <w:tcBorders>
              <w:top w:val="single" w:sz="4" w:space="0" w:color="000000"/>
              <w:left w:val="single" w:sz="4" w:space="0" w:color="000000"/>
              <w:bottom w:val="single" w:sz="4" w:space="0" w:color="000000"/>
              <w:right w:val="single" w:sz="4" w:space="0" w:color="000000"/>
            </w:tcBorders>
          </w:tcPr>
          <w:p w14:paraId="6330374A" w14:textId="77777777"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w:t>
            </w:r>
          </w:p>
        </w:tc>
        <w:tc>
          <w:tcPr>
            <w:tcW w:w="1508" w:type="dxa"/>
            <w:tcBorders>
              <w:top w:val="single" w:sz="4" w:space="0" w:color="000000"/>
              <w:left w:val="single" w:sz="4" w:space="0" w:color="000000"/>
              <w:bottom w:val="single" w:sz="4" w:space="0" w:color="000000"/>
              <w:right w:val="single" w:sz="4" w:space="0" w:color="000000"/>
            </w:tcBorders>
          </w:tcPr>
          <w:p w14:paraId="4BC6098B" w14:textId="77777777"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$5,000</w:t>
            </w:r>
          </w:p>
        </w:tc>
      </w:tr>
    </w:tbl>
    <w:p w14:paraId="60C1D69C" w14:textId="77777777" w:rsidR="0050052F" w:rsidRPr="00CB76BD" w:rsidRDefault="0050052F" w:rsidP="00CB76BD">
      <w:pPr>
        <w:autoSpaceDE w:val="0"/>
        <w:autoSpaceDN w:val="0"/>
        <w:adjustRightInd w:val="0"/>
        <w:jc w:val="both"/>
        <w:rPr>
          <w:rFonts w:cstheme="minorHAnsi"/>
          <w:color w:val="000000"/>
          <w:sz w:val="20"/>
          <w:szCs w:val="20"/>
        </w:rPr>
      </w:pPr>
    </w:p>
    <w:p w14:paraId="07530EEB" w14:textId="77777777" w:rsidR="0050052F" w:rsidRPr="00CB76BD" w:rsidRDefault="0050052F" w:rsidP="00CB76BD">
      <w:pPr>
        <w:autoSpaceDE w:val="0"/>
        <w:autoSpaceDN w:val="0"/>
        <w:adjustRightInd w:val="0"/>
        <w:jc w:val="both"/>
        <w:rPr>
          <w:rFonts w:cstheme="minorHAnsi"/>
          <w:color w:val="000000"/>
          <w:sz w:val="20"/>
          <w:szCs w:val="20"/>
        </w:rPr>
      </w:pPr>
    </w:p>
    <w:p w14:paraId="264922F2" w14:textId="77777777" w:rsidR="00CE6E1C" w:rsidRDefault="00CE6E1C">
      <w:pPr>
        <w:rPr>
          <w:rFonts w:cstheme="minorHAnsi"/>
          <w:color w:val="000000"/>
          <w:sz w:val="20"/>
          <w:szCs w:val="20"/>
        </w:rPr>
      </w:pPr>
      <w:r>
        <w:rPr>
          <w:rFonts w:cstheme="minorHAnsi"/>
          <w:color w:val="000000"/>
          <w:sz w:val="20"/>
          <w:szCs w:val="20"/>
        </w:rPr>
        <w:br w:type="page"/>
      </w:r>
    </w:p>
    <w:p w14:paraId="18700499" w14:textId="5E88198D" w:rsidR="005147DE" w:rsidRPr="00CB76BD" w:rsidRDefault="005147DE" w:rsidP="00CB76BD">
      <w:pPr>
        <w:autoSpaceDE w:val="0"/>
        <w:autoSpaceDN w:val="0"/>
        <w:adjustRightInd w:val="0"/>
        <w:jc w:val="both"/>
        <w:rPr>
          <w:rFonts w:cstheme="minorHAnsi"/>
          <w:color w:val="000000"/>
          <w:sz w:val="20"/>
          <w:szCs w:val="20"/>
        </w:rPr>
      </w:pPr>
      <w:r w:rsidRPr="00CB76BD">
        <w:rPr>
          <w:rFonts w:cstheme="minorHAnsi"/>
          <w:color w:val="000000"/>
          <w:sz w:val="20"/>
          <w:szCs w:val="20"/>
        </w:rPr>
        <w:lastRenderedPageBreak/>
        <w:t xml:space="preserve">Multiple funding sources (grants) to programs are reflected in examples 7-12. </w:t>
      </w:r>
    </w:p>
    <w:p w14:paraId="1F0D1ACA" w14:textId="77777777" w:rsidR="0050052F" w:rsidRPr="00CB76BD" w:rsidRDefault="0050052F" w:rsidP="00CB76BD">
      <w:pPr>
        <w:autoSpaceDE w:val="0"/>
        <w:autoSpaceDN w:val="0"/>
        <w:adjustRightInd w:val="0"/>
        <w:jc w:val="both"/>
        <w:outlineLvl w:val="5"/>
        <w:rPr>
          <w:rFonts w:cstheme="minorHAnsi"/>
          <w:color w:val="000000"/>
          <w:sz w:val="20"/>
          <w:szCs w:val="20"/>
          <w:u w:val="single"/>
        </w:rPr>
      </w:pPr>
    </w:p>
    <w:p w14:paraId="54C971FA" w14:textId="77777777" w:rsidR="005147DE" w:rsidRPr="00CB76BD" w:rsidRDefault="005147DE" w:rsidP="00CB76BD">
      <w:pPr>
        <w:autoSpaceDE w:val="0"/>
        <w:autoSpaceDN w:val="0"/>
        <w:adjustRightInd w:val="0"/>
        <w:jc w:val="both"/>
        <w:outlineLvl w:val="5"/>
        <w:rPr>
          <w:rFonts w:cstheme="minorHAnsi"/>
          <w:color w:val="000000"/>
          <w:sz w:val="20"/>
          <w:szCs w:val="20"/>
        </w:rPr>
      </w:pPr>
      <w:r w:rsidRPr="00CB76BD">
        <w:rPr>
          <w:rFonts w:cstheme="minorHAnsi"/>
          <w:color w:val="000000"/>
          <w:sz w:val="20"/>
          <w:szCs w:val="20"/>
          <w:u w:val="single"/>
        </w:rPr>
        <w:t xml:space="preserve">Example 7 </w:t>
      </w:r>
    </w:p>
    <w:p w14:paraId="4F265F4F" w14:textId="77777777" w:rsidR="005147DE" w:rsidRPr="00CB76BD" w:rsidRDefault="005147DE"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Expense Amount = $5,000 </w:t>
      </w:r>
    </w:p>
    <w:p w14:paraId="0E232B39" w14:textId="77777777" w:rsidR="005147DE" w:rsidRPr="00CB76BD" w:rsidRDefault="005147DE" w:rsidP="00CB76BD">
      <w:pPr>
        <w:autoSpaceDE w:val="0"/>
        <w:autoSpaceDN w:val="0"/>
        <w:adjustRightInd w:val="0"/>
        <w:jc w:val="both"/>
        <w:rPr>
          <w:rFonts w:cstheme="minorHAnsi"/>
          <w:color w:val="000000"/>
          <w:sz w:val="20"/>
          <w:szCs w:val="20"/>
        </w:rPr>
      </w:pPr>
      <w:r w:rsidRPr="00CB76BD">
        <w:rPr>
          <w:rFonts w:cstheme="minorHAnsi"/>
          <w:color w:val="000000"/>
          <w:sz w:val="20"/>
          <w:szCs w:val="20"/>
        </w:rPr>
        <w:t>Costs that benefit two or more specific programs, but not all programs, are allocated to those programs based on the ratio of each program’s personnel costs (salaries &amp; applicable benefits) to the total of such personnel costs, as follows:</w:t>
      </w:r>
    </w:p>
    <w:tbl>
      <w:tblPr>
        <w:tblW w:w="0" w:type="auto"/>
        <w:jc w:val="center"/>
        <w:tblBorders>
          <w:top w:val="nil"/>
          <w:left w:val="nil"/>
          <w:bottom w:val="nil"/>
          <w:right w:val="nil"/>
        </w:tblBorders>
        <w:tblLayout w:type="fixed"/>
        <w:tblLook w:val="0000" w:firstRow="0" w:lastRow="0" w:firstColumn="0" w:lastColumn="0" w:noHBand="0" w:noVBand="0"/>
      </w:tblPr>
      <w:tblGrid>
        <w:gridCol w:w="1712"/>
        <w:gridCol w:w="1515"/>
        <w:gridCol w:w="1515"/>
        <w:gridCol w:w="1515"/>
        <w:gridCol w:w="1515"/>
      </w:tblGrid>
      <w:tr w:rsidR="005147DE" w:rsidRPr="00CB76BD" w14:paraId="0E6E7FFC" w14:textId="77777777" w:rsidTr="00134974">
        <w:trPr>
          <w:trHeight w:val="300"/>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3DF528" w14:textId="54B146C9"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Program</w:t>
            </w:r>
          </w:p>
        </w:tc>
        <w:tc>
          <w:tcPr>
            <w:tcW w:w="15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F2FC5D" w14:textId="2FF56DFA"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Grant</w:t>
            </w:r>
          </w:p>
        </w:tc>
        <w:tc>
          <w:tcPr>
            <w:tcW w:w="15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C846F1" w14:textId="7588EB4E"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Direct Personnel Costs</w:t>
            </w:r>
          </w:p>
        </w:tc>
        <w:tc>
          <w:tcPr>
            <w:tcW w:w="15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564626" w14:textId="20B80739"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w:t>
            </w:r>
          </w:p>
        </w:tc>
        <w:tc>
          <w:tcPr>
            <w:tcW w:w="15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CDD4ED" w14:textId="4EF9E129"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Amount Allocated</w:t>
            </w:r>
          </w:p>
        </w:tc>
      </w:tr>
      <w:tr w:rsidR="005147DE" w:rsidRPr="00CB76BD" w14:paraId="315E969F" w14:textId="77777777" w:rsidTr="005147DE">
        <w:trPr>
          <w:trHeight w:val="157"/>
          <w:jc w:val="center"/>
        </w:trPr>
        <w:tc>
          <w:tcPr>
            <w:tcW w:w="1712" w:type="dxa"/>
            <w:tcBorders>
              <w:top w:val="single" w:sz="4" w:space="0" w:color="000000"/>
              <w:left w:val="single" w:sz="4" w:space="0" w:color="000000"/>
              <w:bottom w:val="single" w:sz="4" w:space="0" w:color="000000"/>
              <w:right w:val="single" w:sz="4" w:space="0" w:color="000000"/>
            </w:tcBorders>
          </w:tcPr>
          <w:p w14:paraId="4030B200" w14:textId="633FB85C"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515" w:type="dxa"/>
            <w:tcBorders>
              <w:top w:val="single" w:sz="4" w:space="0" w:color="000000"/>
              <w:left w:val="single" w:sz="4" w:space="0" w:color="000000"/>
              <w:bottom w:val="single" w:sz="4" w:space="0" w:color="000000"/>
              <w:right w:val="single" w:sz="4" w:space="0" w:color="000000"/>
            </w:tcBorders>
          </w:tcPr>
          <w:p w14:paraId="27298078" w14:textId="1E9092CA"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A</w:t>
            </w:r>
          </w:p>
        </w:tc>
        <w:tc>
          <w:tcPr>
            <w:tcW w:w="1515" w:type="dxa"/>
            <w:tcBorders>
              <w:top w:val="single" w:sz="4" w:space="0" w:color="000000"/>
              <w:left w:val="single" w:sz="4" w:space="0" w:color="000000"/>
              <w:bottom w:val="single" w:sz="4" w:space="0" w:color="000000"/>
              <w:right w:val="single" w:sz="4" w:space="0" w:color="000000"/>
            </w:tcBorders>
          </w:tcPr>
          <w:p w14:paraId="7E324698" w14:textId="2B5C2268"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$ 10,000</w:t>
            </w:r>
          </w:p>
        </w:tc>
        <w:tc>
          <w:tcPr>
            <w:tcW w:w="1515" w:type="dxa"/>
            <w:tcBorders>
              <w:top w:val="single" w:sz="4" w:space="0" w:color="000000"/>
              <w:left w:val="single" w:sz="4" w:space="0" w:color="000000"/>
              <w:bottom w:val="single" w:sz="4" w:space="0" w:color="000000"/>
              <w:right w:val="single" w:sz="4" w:space="0" w:color="000000"/>
            </w:tcBorders>
          </w:tcPr>
          <w:p w14:paraId="69CB2E9A" w14:textId="08A0AD27"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w:t>
            </w:r>
          </w:p>
        </w:tc>
        <w:tc>
          <w:tcPr>
            <w:tcW w:w="1515" w:type="dxa"/>
            <w:tcBorders>
              <w:top w:val="single" w:sz="4" w:space="0" w:color="000000"/>
              <w:left w:val="single" w:sz="4" w:space="0" w:color="000000"/>
              <w:bottom w:val="single" w:sz="4" w:space="0" w:color="000000"/>
              <w:right w:val="single" w:sz="4" w:space="0" w:color="000000"/>
            </w:tcBorders>
          </w:tcPr>
          <w:p w14:paraId="32C7ADAD" w14:textId="171F5B95"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$ 500</w:t>
            </w:r>
          </w:p>
        </w:tc>
      </w:tr>
      <w:tr w:rsidR="005147DE" w:rsidRPr="00CB76BD" w14:paraId="6970CDBE" w14:textId="77777777" w:rsidTr="005147DE">
        <w:trPr>
          <w:trHeight w:val="157"/>
          <w:jc w:val="center"/>
        </w:trPr>
        <w:tc>
          <w:tcPr>
            <w:tcW w:w="1712" w:type="dxa"/>
            <w:tcBorders>
              <w:top w:val="single" w:sz="4" w:space="0" w:color="000000"/>
              <w:left w:val="single" w:sz="4" w:space="0" w:color="000000"/>
              <w:bottom w:val="single" w:sz="4" w:space="0" w:color="000000"/>
              <w:right w:val="single" w:sz="4" w:space="0" w:color="000000"/>
            </w:tcBorders>
          </w:tcPr>
          <w:p w14:paraId="14C52443" w14:textId="29090F43"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515" w:type="dxa"/>
            <w:tcBorders>
              <w:top w:val="single" w:sz="4" w:space="0" w:color="000000"/>
              <w:left w:val="single" w:sz="4" w:space="0" w:color="000000"/>
              <w:bottom w:val="single" w:sz="4" w:space="0" w:color="000000"/>
              <w:right w:val="single" w:sz="4" w:space="0" w:color="000000"/>
            </w:tcBorders>
          </w:tcPr>
          <w:p w14:paraId="6A0CD14A" w14:textId="5B9B56A7"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F</w:t>
            </w:r>
          </w:p>
        </w:tc>
        <w:tc>
          <w:tcPr>
            <w:tcW w:w="1515" w:type="dxa"/>
            <w:tcBorders>
              <w:top w:val="single" w:sz="4" w:space="0" w:color="000000"/>
              <w:left w:val="single" w:sz="4" w:space="0" w:color="000000"/>
              <w:bottom w:val="single" w:sz="4" w:space="0" w:color="000000"/>
              <w:right w:val="single" w:sz="4" w:space="0" w:color="000000"/>
            </w:tcBorders>
          </w:tcPr>
          <w:p w14:paraId="08C5F182" w14:textId="71583249"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$ 10,000</w:t>
            </w:r>
          </w:p>
        </w:tc>
        <w:tc>
          <w:tcPr>
            <w:tcW w:w="1515" w:type="dxa"/>
            <w:tcBorders>
              <w:top w:val="single" w:sz="4" w:space="0" w:color="000000"/>
              <w:left w:val="single" w:sz="4" w:space="0" w:color="000000"/>
              <w:bottom w:val="single" w:sz="4" w:space="0" w:color="000000"/>
              <w:right w:val="single" w:sz="4" w:space="0" w:color="000000"/>
            </w:tcBorders>
          </w:tcPr>
          <w:p w14:paraId="2CCEB1BD" w14:textId="5F8E10C1"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w:t>
            </w:r>
          </w:p>
        </w:tc>
        <w:tc>
          <w:tcPr>
            <w:tcW w:w="1515" w:type="dxa"/>
            <w:tcBorders>
              <w:top w:val="single" w:sz="4" w:space="0" w:color="000000"/>
              <w:left w:val="single" w:sz="4" w:space="0" w:color="000000"/>
              <w:bottom w:val="single" w:sz="4" w:space="0" w:color="000000"/>
              <w:right w:val="single" w:sz="4" w:space="0" w:color="000000"/>
            </w:tcBorders>
          </w:tcPr>
          <w:p w14:paraId="10856B44" w14:textId="6825AE3A"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$ 500</w:t>
            </w:r>
          </w:p>
        </w:tc>
      </w:tr>
      <w:tr w:rsidR="005147DE" w:rsidRPr="00CB76BD" w14:paraId="6FBF4D83" w14:textId="77777777" w:rsidTr="005147DE">
        <w:trPr>
          <w:trHeight w:val="157"/>
          <w:jc w:val="center"/>
        </w:trPr>
        <w:tc>
          <w:tcPr>
            <w:tcW w:w="1712" w:type="dxa"/>
            <w:tcBorders>
              <w:top w:val="single" w:sz="4" w:space="0" w:color="000000"/>
              <w:left w:val="single" w:sz="4" w:space="0" w:color="000000"/>
              <w:bottom w:val="single" w:sz="4" w:space="0" w:color="000000"/>
              <w:right w:val="single" w:sz="4" w:space="0" w:color="000000"/>
            </w:tcBorders>
          </w:tcPr>
          <w:p w14:paraId="2791DB26" w14:textId="0899D96A"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3</w:t>
            </w:r>
          </w:p>
        </w:tc>
        <w:tc>
          <w:tcPr>
            <w:tcW w:w="1515" w:type="dxa"/>
            <w:tcBorders>
              <w:top w:val="single" w:sz="4" w:space="0" w:color="000000"/>
              <w:left w:val="single" w:sz="4" w:space="0" w:color="000000"/>
              <w:bottom w:val="single" w:sz="4" w:space="0" w:color="000000"/>
              <w:right w:val="single" w:sz="4" w:space="0" w:color="000000"/>
            </w:tcBorders>
          </w:tcPr>
          <w:p w14:paraId="21911494" w14:textId="11367208"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C</w:t>
            </w:r>
          </w:p>
        </w:tc>
        <w:tc>
          <w:tcPr>
            <w:tcW w:w="1515" w:type="dxa"/>
            <w:tcBorders>
              <w:top w:val="single" w:sz="4" w:space="0" w:color="000000"/>
              <w:left w:val="single" w:sz="4" w:space="0" w:color="000000"/>
              <w:bottom w:val="single" w:sz="4" w:space="0" w:color="000000"/>
              <w:right w:val="single" w:sz="4" w:space="0" w:color="000000"/>
            </w:tcBorders>
          </w:tcPr>
          <w:p w14:paraId="55CF2816" w14:textId="70C14B0F"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$ 30,000</w:t>
            </w:r>
          </w:p>
        </w:tc>
        <w:tc>
          <w:tcPr>
            <w:tcW w:w="1515" w:type="dxa"/>
            <w:tcBorders>
              <w:top w:val="single" w:sz="4" w:space="0" w:color="000000"/>
              <w:left w:val="single" w:sz="4" w:space="0" w:color="000000"/>
              <w:bottom w:val="single" w:sz="4" w:space="0" w:color="000000"/>
              <w:right w:val="single" w:sz="4" w:space="0" w:color="000000"/>
            </w:tcBorders>
          </w:tcPr>
          <w:p w14:paraId="0741C849" w14:textId="42697A75"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30%</w:t>
            </w:r>
          </w:p>
        </w:tc>
        <w:tc>
          <w:tcPr>
            <w:tcW w:w="1515" w:type="dxa"/>
            <w:tcBorders>
              <w:top w:val="single" w:sz="4" w:space="0" w:color="000000"/>
              <w:left w:val="single" w:sz="4" w:space="0" w:color="000000"/>
              <w:bottom w:val="single" w:sz="4" w:space="0" w:color="000000"/>
              <w:right w:val="single" w:sz="4" w:space="0" w:color="000000"/>
            </w:tcBorders>
          </w:tcPr>
          <w:p w14:paraId="01AD4867" w14:textId="638BA5A8"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$1,500</w:t>
            </w:r>
          </w:p>
        </w:tc>
      </w:tr>
      <w:tr w:rsidR="005147DE" w:rsidRPr="00CB76BD" w14:paraId="2E0CF44C" w14:textId="77777777" w:rsidTr="005147DE">
        <w:trPr>
          <w:trHeight w:val="157"/>
          <w:jc w:val="center"/>
        </w:trPr>
        <w:tc>
          <w:tcPr>
            <w:tcW w:w="1712" w:type="dxa"/>
            <w:tcBorders>
              <w:top w:val="single" w:sz="4" w:space="0" w:color="000000"/>
              <w:left w:val="single" w:sz="4" w:space="0" w:color="000000"/>
              <w:bottom w:val="single" w:sz="4" w:space="0" w:color="000000"/>
              <w:right w:val="single" w:sz="4" w:space="0" w:color="000000"/>
            </w:tcBorders>
          </w:tcPr>
          <w:p w14:paraId="190DA058" w14:textId="7F5EFEFC"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5</w:t>
            </w:r>
          </w:p>
        </w:tc>
        <w:tc>
          <w:tcPr>
            <w:tcW w:w="1515" w:type="dxa"/>
            <w:tcBorders>
              <w:top w:val="single" w:sz="4" w:space="0" w:color="000000"/>
              <w:left w:val="single" w:sz="4" w:space="0" w:color="000000"/>
              <w:bottom w:val="single" w:sz="4" w:space="0" w:color="000000"/>
              <w:right w:val="single" w:sz="4" w:space="0" w:color="000000"/>
            </w:tcBorders>
          </w:tcPr>
          <w:p w14:paraId="3ACCFCDA" w14:textId="7A690B65"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E</w:t>
            </w:r>
          </w:p>
        </w:tc>
        <w:tc>
          <w:tcPr>
            <w:tcW w:w="1515" w:type="dxa"/>
            <w:tcBorders>
              <w:top w:val="single" w:sz="4" w:space="0" w:color="000000"/>
              <w:left w:val="single" w:sz="4" w:space="0" w:color="000000"/>
              <w:bottom w:val="single" w:sz="4" w:space="0" w:color="000000"/>
              <w:right w:val="single" w:sz="4" w:space="0" w:color="000000"/>
            </w:tcBorders>
          </w:tcPr>
          <w:p w14:paraId="650D0977" w14:textId="2AE719A7"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$ 50,000</w:t>
            </w:r>
          </w:p>
        </w:tc>
        <w:tc>
          <w:tcPr>
            <w:tcW w:w="1515" w:type="dxa"/>
            <w:tcBorders>
              <w:top w:val="single" w:sz="4" w:space="0" w:color="000000"/>
              <w:left w:val="single" w:sz="4" w:space="0" w:color="000000"/>
              <w:bottom w:val="single" w:sz="4" w:space="0" w:color="000000"/>
              <w:right w:val="single" w:sz="4" w:space="0" w:color="000000"/>
            </w:tcBorders>
          </w:tcPr>
          <w:p w14:paraId="40310501" w14:textId="7ECFEE29"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50%</w:t>
            </w:r>
          </w:p>
        </w:tc>
        <w:tc>
          <w:tcPr>
            <w:tcW w:w="1515" w:type="dxa"/>
            <w:tcBorders>
              <w:top w:val="single" w:sz="4" w:space="0" w:color="000000"/>
              <w:left w:val="single" w:sz="4" w:space="0" w:color="000000"/>
              <w:bottom w:val="single" w:sz="4" w:space="0" w:color="000000"/>
              <w:right w:val="single" w:sz="4" w:space="0" w:color="000000"/>
            </w:tcBorders>
          </w:tcPr>
          <w:p w14:paraId="3399CAFC" w14:textId="09F09A93" w:rsidR="005147DE" w:rsidRPr="00CB76BD" w:rsidRDefault="005147DE"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$2,500</w:t>
            </w:r>
          </w:p>
        </w:tc>
      </w:tr>
      <w:tr w:rsidR="005147DE" w:rsidRPr="00CB76BD" w14:paraId="6660F16C" w14:textId="77777777" w:rsidTr="005147DE">
        <w:trPr>
          <w:trHeight w:val="157"/>
          <w:jc w:val="center"/>
        </w:trPr>
        <w:tc>
          <w:tcPr>
            <w:tcW w:w="1712" w:type="dxa"/>
            <w:tcBorders>
              <w:top w:val="single" w:sz="4" w:space="0" w:color="000000"/>
              <w:left w:val="single" w:sz="4" w:space="0" w:color="000000"/>
              <w:bottom w:val="single" w:sz="4" w:space="0" w:color="000000"/>
              <w:right w:val="single" w:sz="4" w:space="0" w:color="000000"/>
            </w:tcBorders>
          </w:tcPr>
          <w:p w14:paraId="4B40B4E8" w14:textId="6E66C0A8"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Total</w:t>
            </w:r>
          </w:p>
        </w:tc>
        <w:tc>
          <w:tcPr>
            <w:tcW w:w="1515" w:type="dxa"/>
            <w:tcBorders>
              <w:top w:val="single" w:sz="4" w:space="0" w:color="000000"/>
              <w:left w:val="single" w:sz="4" w:space="0" w:color="000000"/>
              <w:bottom w:val="single" w:sz="4" w:space="0" w:color="000000"/>
              <w:right w:val="single" w:sz="4" w:space="0" w:color="000000"/>
            </w:tcBorders>
          </w:tcPr>
          <w:p w14:paraId="0C690F9C" w14:textId="77777777" w:rsidR="005147DE" w:rsidRPr="00134974" w:rsidRDefault="005147DE" w:rsidP="00134974">
            <w:pPr>
              <w:autoSpaceDE w:val="0"/>
              <w:autoSpaceDN w:val="0"/>
              <w:adjustRightInd w:val="0"/>
              <w:jc w:val="center"/>
              <w:rPr>
                <w:rFonts w:cstheme="minorHAnsi"/>
                <w:b/>
                <w:bCs/>
                <w:color w:val="000000"/>
                <w:sz w:val="20"/>
                <w:szCs w:val="20"/>
              </w:rPr>
            </w:pPr>
          </w:p>
        </w:tc>
        <w:tc>
          <w:tcPr>
            <w:tcW w:w="1515" w:type="dxa"/>
            <w:tcBorders>
              <w:top w:val="single" w:sz="4" w:space="0" w:color="000000"/>
              <w:left w:val="single" w:sz="4" w:space="0" w:color="000000"/>
              <w:bottom w:val="single" w:sz="4" w:space="0" w:color="000000"/>
              <w:right w:val="single" w:sz="4" w:space="0" w:color="000000"/>
            </w:tcBorders>
          </w:tcPr>
          <w:p w14:paraId="358899A8" w14:textId="77777777"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$100,000</w:t>
            </w:r>
          </w:p>
        </w:tc>
        <w:tc>
          <w:tcPr>
            <w:tcW w:w="1515" w:type="dxa"/>
            <w:tcBorders>
              <w:top w:val="single" w:sz="4" w:space="0" w:color="000000"/>
              <w:left w:val="single" w:sz="4" w:space="0" w:color="000000"/>
              <w:bottom w:val="single" w:sz="4" w:space="0" w:color="000000"/>
              <w:right w:val="single" w:sz="4" w:space="0" w:color="000000"/>
            </w:tcBorders>
          </w:tcPr>
          <w:p w14:paraId="547B8E88" w14:textId="77777777"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w:t>
            </w:r>
          </w:p>
        </w:tc>
        <w:tc>
          <w:tcPr>
            <w:tcW w:w="1515" w:type="dxa"/>
            <w:tcBorders>
              <w:top w:val="single" w:sz="4" w:space="0" w:color="000000"/>
              <w:left w:val="single" w:sz="4" w:space="0" w:color="000000"/>
              <w:bottom w:val="single" w:sz="4" w:space="0" w:color="000000"/>
              <w:right w:val="single" w:sz="4" w:space="0" w:color="000000"/>
            </w:tcBorders>
          </w:tcPr>
          <w:p w14:paraId="2317E2B5" w14:textId="77777777" w:rsidR="005147DE" w:rsidRPr="00134974" w:rsidRDefault="005147DE"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$5,000</w:t>
            </w:r>
          </w:p>
        </w:tc>
      </w:tr>
    </w:tbl>
    <w:p w14:paraId="15828ECB" w14:textId="77777777" w:rsidR="00CB76BD" w:rsidRDefault="00CB76BD" w:rsidP="00CB76BD">
      <w:pPr>
        <w:autoSpaceDE w:val="0"/>
        <w:autoSpaceDN w:val="0"/>
        <w:adjustRightInd w:val="0"/>
        <w:jc w:val="both"/>
        <w:outlineLvl w:val="5"/>
        <w:rPr>
          <w:rFonts w:cstheme="minorHAnsi"/>
          <w:color w:val="000000"/>
          <w:sz w:val="20"/>
          <w:szCs w:val="20"/>
          <w:u w:val="single"/>
        </w:rPr>
      </w:pPr>
    </w:p>
    <w:p w14:paraId="6675FF02" w14:textId="77777777" w:rsidR="00CE6E1C" w:rsidRDefault="00CE6E1C" w:rsidP="00CB76BD">
      <w:pPr>
        <w:autoSpaceDE w:val="0"/>
        <w:autoSpaceDN w:val="0"/>
        <w:adjustRightInd w:val="0"/>
        <w:jc w:val="both"/>
        <w:outlineLvl w:val="5"/>
        <w:rPr>
          <w:rFonts w:cstheme="minorHAnsi"/>
          <w:color w:val="000000"/>
          <w:sz w:val="20"/>
          <w:szCs w:val="20"/>
          <w:u w:val="single"/>
        </w:rPr>
      </w:pPr>
    </w:p>
    <w:p w14:paraId="301ABADD" w14:textId="2F4E35E3" w:rsidR="0069523D" w:rsidRPr="00CB76BD" w:rsidRDefault="0069523D" w:rsidP="00CB76BD">
      <w:pPr>
        <w:autoSpaceDE w:val="0"/>
        <w:autoSpaceDN w:val="0"/>
        <w:adjustRightInd w:val="0"/>
        <w:jc w:val="both"/>
        <w:outlineLvl w:val="5"/>
        <w:rPr>
          <w:rFonts w:cstheme="minorHAnsi"/>
          <w:color w:val="000000"/>
          <w:sz w:val="20"/>
          <w:szCs w:val="20"/>
        </w:rPr>
      </w:pPr>
      <w:r w:rsidRPr="00CB76BD">
        <w:rPr>
          <w:rFonts w:cstheme="minorHAnsi"/>
          <w:color w:val="000000"/>
          <w:sz w:val="20"/>
          <w:szCs w:val="20"/>
          <w:u w:val="single"/>
        </w:rPr>
        <w:t xml:space="preserve">Example 8 </w:t>
      </w:r>
    </w:p>
    <w:p w14:paraId="0C7F8914" w14:textId="77777777" w:rsidR="0069523D" w:rsidRPr="00CB76BD" w:rsidRDefault="0069523D"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Expense Amount = $10,000 </w:t>
      </w:r>
    </w:p>
    <w:p w14:paraId="13BA811C" w14:textId="37DDE156" w:rsidR="0069523D" w:rsidRPr="00CB76BD" w:rsidRDefault="0069523D"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Costs that benefit </w:t>
      </w:r>
      <w:r w:rsidRPr="00CB76BD">
        <w:rPr>
          <w:rFonts w:cstheme="minorHAnsi"/>
          <w:b/>
          <w:bCs/>
          <w:color w:val="000000"/>
          <w:sz w:val="20"/>
          <w:szCs w:val="20"/>
          <w:u w:val="single"/>
        </w:rPr>
        <w:t>all</w:t>
      </w:r>
      <w:r w:rsidR="00CB76BD">
        <w:rPr>
          <w:rFonts w:cstheme="minorHAnsi"/>
          <w:color w:val="000000"/>
          <w:sz w:val="20"/>
          <w:szCs w:val="20"/>
        </w:rPr>
        <w:t xml:space="preserve"> p</w:t>
      </w:r>
      <w:r w:rsidRPr="00CB76BD">
        <w:rPr>
          <w:rFonts w:cstheme="minorHAnsi"/>
          <w:color w:val="000000"/>
          <w:sz w:val="20"/>
          <w:szCs w:val="20"/>
        </w:rPr>
        <w:t>rograms are allocated based on a ratio of each program’s personnel costs (salaries &amp; applicable benefits) to total personnel costs as follows:</w:t>
      </w:r>
    </w:p>
    <w:p w14:paraId="74F7D587" w14:textId="77777777" w:rsidR="0069523D" w:rsidRPr="00CB76BD" w:rsidRDefault="0069523D" w:rsidP="00CB76BD">
      <w:pPr>
        <w:autoSpaceDE w:val="0"/>
        <w:autoSpaceDN w:val="0"/>
        <w:adjustRightInd w:val="0"/>
        <w:jc w:val="both"/>
        <w:rPr>
          <w:rFonts w:cstheme="minorHAnsi"/>
          <w:color w:val="000000"/>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715"/>
        <w:gridCol w:w="1517"/>
        <w:gridCol w:w="1517"/>
        <w:gridCol w:w="1517"/>
        <w:gridCol w:w="1517"/>
      </w:tblGrid>
      <w:tr w:rsidR="0069523D" w:rsidRPr="00CB76BD" w14:paraId="0418C01F" w14:textId="77777777" w:rsidTr="00134974">
        <w:trPr>
          <w:trHeight w:val="300"/>
          <w:jc w:val="center"/>
        </w:trPr>
        <w:tc>
          <w:tcPr>
            <w:tcW w:w="17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C78B62" w14:textId="76F9E344"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Program</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3B2BCF" w14:textId="6B9099D1"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Grant</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0C6BAF" w14:textId="2569D958"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Direct Personnel Costs</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8BD6FD" w14:textId="68C3C687"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C38D83" w14:textId="39A426C6"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Amount Allocated</w:t>
            </w:r>
          </w:p>
        </w:tc>
      </w:tr>
      <w:tr w:rsidR="0069523D" w:rsidRPr="00CB76BD" w14:paraId="0AA11F16" w14:textId="77777777" w:rsidTr="0069523D">
        <w:trPr>
          <w:trHeight w:val="157"/>
          <w:jc w:val="center"/>
        </w:trPr>
        <w:tc>
          <w:tcPr>
            <w:tcW w:w="1715" w:type="dxa"/>
            <w:tcBorders>
              <w:top w:val="single" w:sz="4" w:space="0" w:color="000000"/>
              <w:left w:val="single" w:sz="4" w:space="0" w:color="000000"/>
              <w:bottom w:val="single" w:sz="4" w:space="0" w:color="000000"/>
              <w:right w:val="single" w:sz="4" w:space="0" w:color="000000"/>
            </w:tcBorders>
          </w:tcPr>
          <w:p w14:paraId="448F1D75" w14:textId="69704BD3"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517" w:type="dxa"/>
            <w:tcBorders>
              <w:top w:val="single" w:sz="4" w:space="0" w:color="000000"/>
              <w:left w:val="single" w:sz="4" w:space="0" w:color="000000"/>
              <w:bottom w:val="single" w:sz="4" w:space="0" w:color="000000"/>
              <w:right w:val="single" w:sz="4" w:space="0" w:color="000000"/>
            </w:tcBorders>
          </w:tcPr>
          <w:p w14:paraId="4169F42F" w14:textId="1419CBF3"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A</w:t>
            </w:r>
          </w:p>
        </w:tc>
        <w:tc>
          <w:tcPr>
            <w:tcW w:w="1517" w:type="dxa"/>
            <w:tcBorders>
              <w:top w:val="single" w:sz="4" w:space="0" w:color="000000"/>
              <w:left w:val="single" w:sz="4" w:space="0" w:color="000000"/>
              <w:bottom w:val="single" w:sz="4" w:space="0" w:color="000000"/>
              <w:right w:val="single" w:sz="4" w:space="0" w:color="000000"/>
            </w:tcBorders>
          </w:tcPr>
          <w:p w14:paraId="18C99162" w14:textId="3CB1EB24"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$ 10,000</w:t>
            </w:r>
          </w:p>
        </w:tc>
        <w:tc>
          <w:tcPr>
            <w:tcW w:w="1517" w:type="dxa"/>
            <w:tcBorders>
              <w:top w:val="single" w:sz="4" w:space="0" w:color="000000"/>
              <w:left w:val="single" w:sz="4" w:space="0" w:color="000000"/>
              <w:bottom w:val="single" w:sz="4" w:space="0" w:color="000000"/>
              <w:right w:val="single" w:sz="4" w:space="0" w:color="000000"/>
            </w:tcBorders>
          </w:tcPr>
          <w:p w14:paraId="07DB1C12" w14:textId="109690F5"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7%</w:t>
            </w:r>
          </w:p>
        </w:tc>
        <w:tc>
          <w:tcPr>
            <w:tcW w:w="1517" w:type="dxa"/>
            <w:tcBorders>
              <w:top w:val="single" w:sz="4" w:space="0" w:color="000000"/>
              <w:left w:val="single" w:sz="4" w:space="0" w:color="000000"/>
              <w:bottom w:val="single" w:sz="4" w:space="0" w:color="000000"/>
              <w:right w:val="single" w:sz="4" w:space="0" w:color="000000"/>
            </w:tcBorders>
          </w:tcPr>
          <w:p w14:paraId="7BD08C3E" w14:textId="7B43C86A"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$ 700</w:t>
            </w:r>
          </w:p>
        </w:tc>
      </w:tr>
      <w:tr w:rsidR="0069523D" w:rsidRPr="00CB76BD" w14:paraId="39CAA390" w14:textId="77777777" w:rsidTr="0069523D">
        <w:trPr>
          <w:trHeight w:val="157"/>
          <w:jc w:val="center"/>
        </w:trPr>
        <w:tc>
          <w:tcPr>
            <w:tcW w:w="1715" w:type="dxa"/>
            <w:tcBorders>
              <w:top w:val="single" w:sz="4" w:space="0" w:color="000000"/>
              <w:left w:val="single" w:sz="4" w:space="0" w:color="000000"/>
              <w:bottom w:val="single" w:sz="4" w:space="0" w:color="000000"/>
              <w:right w:val="single" w:sz="4" w:space="0" w:color="000000"/>
            </w:tcBorders>
          </w:tcPr>
          <w:p w14:paraId="62324C82" w14:textId="726C7A4C"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517" w:type="dxa"/>
            <w:tcBorders>
              <w:top w:val="single" w:sz="4" w:space="0" w:color="000000"/>
              <w:left w:val="single" w:sz="4" w:space="0" w:color="000000"/>
              <w:bottom w:val="single" w:sz="4" w:space="0" w:color="000000"/>
              <w:right w:val="single" w:sz="4" w:space="0" w:color="000000"/>
            </w:tcBorders>
          </w:tcPr>
          <w:p w14:paraId="3EADF5F0" w14:textId="469CB61C"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F</w:t>
            </w:r>
          </w:p>
        </w:tc>
        <w:tc>
          <w:tcPr>
            <w:tcW w:w="1517" w:type="dxa"/>
            <w:tcBorders>
              <w:top w:val="single" w:sz="4" w:space="0" w:color="000000"/>
              <w:left w:val="single" w:sz="4" w:space="0" w:color="000000"/>
              <w:bottom w:val="single" w:sz="4" w:space="0" w:color="000000"/>
              <w:right w:val="single" w:sz="4" w:space="0" w:color="000000"/>
            </w:tcBorders>
          </w:tcPr>
          <w:p w14:paraId="32C0C271" w14:textId="05033DCC"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$ 10,000</w:t>
            </w:r>
          </w:p>
        </w:tc>
        <w:tc>
          <w:tcPr>
            <w:tcW w:w="1517" w:type="dxa"/>
            <w:tcBorders>
              <w:top w:val="single" w:sz="4" w:space="0" w:color="000000"/>
              <w:left w:val="single" w:sz="4" w:space="0" w:color="000000"/>
              <w:bottom w:val="single" w:sz="4" w:space="0" w:color="000000"/>
              <w:right w:val="single" w:sz="4" w:space="0" w:color="000000"/>
            </w:tcBorders>
          </w:tcPr>
          <w:p w14:paraId="27F0431E" w14:textId="6866649E"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7%</w:t>
            </w:r>
          </w:p>
        </w:tc>
        <w:tc>
          <w:tcPr>
            <w:tcW w:w="1517" w:type="dxa"/>
            <w:tcBorders>
              <w:top w:val="single" w:sz="4" w:space="0" w:color="000000"/>
              <w:left w:val="single" w:sz="4" w:space="0" w:color="000000"/>
              <w:bottom w:val="single" w:sz="4" w:space="0" w:color="000000"/>
              <w:right w:val="single" w:sz="4" w:space="0" w:color="000000"/>
            </w:tcBorders>
          </w:tcPr>
          <w:p w14:paraId="474B961D" w14:textId="3B2EF35D"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$ 700</w:t>
            </w:r>
          </w:p>
        </w:tc>
      </w:tr>
      <w:tr w:rsidR="0069523D" w:rsidRPr="00CB76BD" w14:paraId="6AEFE735" w14:textId="77777777" w:rsidTr="0069523D">
        <w:trPr>
          <w:trHeight w:val="157"/>
          <w:jc w:val="center"/>
        </w:trPr>
        <w:tc>
          <w:tcPr>
            <w:tcW w:w="1715" w:type="dxa"/>
            <w:tcBorders>
              <w:top w:val="single" w:sz="4" w:space="0" w:color="000000"/>
              <w:left w:val="single" w:sz="4" w:space="0" w:color="000000"/>
              <w:bottom w:val="single" w:sz="4" w:space="0" w:color="000000"/>
              <w:right w:val="single" w:sz="4" w:space="0" w:color="000000"/>
            </w:tcBorders>
          </w:tcPr>
          <w:p w14:paraId="2DF19AAA" w14:textId="133B1B31"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w:t>
            </w:r>
          </w:p>
        </w:tc>
        <w:tc>
          <w:tcPr>
            <w:tcW w:w="1517" w:type="dxa"/>
            <w:tcBorders>
              <w:top w:val="single" w:sz="4" w:space="0" w:color="000000"/>
              <w:left w:val="single" w:sz="4" w:space="0" w:color="000000"/>
              <w:bottom w:val="single" w:sz="4" w:space="0" w:color="000000"/>
              <w:right w:val="single" w:sz="4" w:space="0" w:color="000000"/>
            </w:tcBorders>
          </w:tcPr>
          <w:p w14:paraId="28C72CF2" w14:textId="5D8EE98F"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B</w:t>
            </w:r>
          </w:p>
        </w:tc>
        <w:tc>
          <w:tcPr>
            <w:tcW w:w="1517" w:type="dxa"/>
            <w:tcBorders>
              <w:top w:val="single" w:sz="4" w:space="0" w:color="000000"/>
              <w:left w:val="single" w:sz="4" w:space="0" w:color="000000"/>
              <w:bottom w:val="single" w:sz="4" w:space="0" w:color="000000"/>
              <w:right w:val="single" w:sz="4" w:space="0" w:color="000000"/>
            </w:tcBorders>
          </w:tcPr>
          <w:p w14:paraId="7C141ACC" w14:textId="4EA30D15"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$ 10,000</w:t>
            </w:r>
          </w:p>
        </w:tc>
        <w:tc>
          <w:tcPr>
            <w:tcW w:w="1517" w:type="dxa"/>
            <w:tcBorders>
              <w:top w:val="single" w:sz="4" w:space="0" w:color="000000"/>
              <w:left w:val="single" w:sz="4" w:space="0" w:color="000000"/>
              <w:bottom w:val="single" w:sz="4" w:space="0" w:color="000000"/>
              <w:right w:val="single" w:sz="4" w:space="0" w:color="000000"/>
            </w:tcBorders>
          </w:tcPr>
          <w:p w14:paraId="2A5510FA" w14:textId="6039BB50"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7%</w:t>
            </w:r>
          </w:p>
        </w:tc>
        <w:tc>
          <w:tcPr>
            <w:tcW w:w="1517" w:type="dxa"/>
            <w:tcBorders>
              <w:top w:val="single" w:sz="4" w:space="0" w:color="000000"/>
              <w:left w:val="single" w:sz="4" w:space="0" w:color="000000"/>
              <w:bottom w:val="single" w:sz="4" w:space="0" w:color="000000"/>
              <w:right w:val="single" w:sz="4" w:space="0" w:color="000000"/>
            </w:tcBorders>
          </w:tcPr>
          <w:p w14:paraId="1C790CE1" w14:textId="21D3E05A"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$ 700</w:t>
            </w:r>
          </w:p>
        </w:tc>
      </w:tr>
      <w:tr w:rsidR="0069523D" w:rsidRPr="00CB76BD" w14:paraId="14EA85F1" w14:textId="77777777" w:rsidTr="0069523D">
        <w:trPr>
          <w:trHeight w:val="157"/>
          <w:jc w:val="center"/>
        </w:trPr>
        <w:tc>
          <w:tcPr>
            <w:tcW w:w="1715" w:type="dxa"/>
            <w:tcBorders>
              <w:top w:val="single" w:sz="4" w:space="0" w:color="000000"/>
              <w:left w:val="single" w:sz="4" w:space="0" w:color="000000"/>
              <w:bottom w:val="single" w:sz="4" w:space="0" w:color="000000"/>
              <w:right w:val="single" w:sz="4" w:space="0" w:color="000000"/>
            </w:tcBorders>
          </w:tcPr>
          <w:p w14:paraId="1085C36F" w14:textId="5852B2F0"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3</w:t>
            </w:r>
          </w:p>
        </w:tc>
        <w:tc>
          <w:tcPr>
            <w:tcW w:w="1517" w:type="dxa"/>
            <w:tcBorders>
              <w:top w:val="single" w:sz="4" w:space="0" w:color="000000"/>
              <w:left w:val="single" w:sz="4" w:space="0" w:color="000000"/>
              <w:bottom w:val="single" w:sz="4" w:space="0" w:color="000000"/>
              <w:right w:val="single" w:sz="4" w:space="0" w:color="000000"/>
            </w:tcBorders>
          </w:tcPr>
          <w:p w14:paraId="76A73171" w14:textId="77A77DA5"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C</w:t>
            </w:r>
          </w:p>
        </w:tc>
        <w:tc>
          <w:tcPr>
            <w:tcW w:w="1517" w:type="dxa"/>
            <w:tcBorders>
              <w:top w:val="single" w:sz="4" w:space="0" w:color="000000"/>
              <w:left w:val="single" w:sz="4" w:space="0" w:color="000000"/>
              <w:bottom w:val="single" w:sz="4" w:space="0" w:color="000000"/>
              <w:right w:val="single" w:sz="4" w:space="0" w:color="000000"/>
            </w:tcBorders>
          </w:tcPr>
          <w:p w14:paraId="0720BE21" w14:textId="6F8C28B0"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$ 30,000</w:t>
            </w:r>
          </w:p>
        </w:tc>
        <w:tc>
          <w:tcPr>
            <w:tcW w:w="1517" w:type="dxa"/>
            <w:tcBorders>
              <w:top w:val="single" w:sz="4" w:space="0" w:color="000000"/>
              <w:left w:val="single" w:sz="4" w:space="0" w:color="000000"/>
              <w:bottom w:val="single" w:sz="4" w:space="0" w:color="000000"/>
              <w:right w:val="single" w:sz="4" w:space="0" w:color="000000"/>
            </w:tcBorders>
          </w:tcPr>
          <w:p w14:paraId="0E2AB80E" w14:textId="6F01CA9E"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20%</w:t>
            </w:r>
          </w:p>
        </w:tc>
        <w:tc>
          <w:tcPr>
            <w:tcW w:w="1517" w:type="dxa"/>
            <w:tcBorders>
              <w:top w:val="single" w:sz="4" w:space="0" w:color="000000"/>
              <w:left w:val="single" w:sz="4" w:space="0" w:color="000000"/>
              <w:bottom w:val="single" w:sz="4" w:space="0" w:color="000000"/>
              <w:right w:val="single" w:sz="4" w:space="0" w:color="000000"/>
            </w:tcBorders>
          </w:tcPr>
          <w:p w14:paraId="17E3B02E" w14:textId="32C6F1C8"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$2,000</w:t>
            </w:r>
          </w:p>
        </w:tc>
      </w:tr>
      <w:tr w:rsidR="0069523D" w:rsidRPr="00CB76BD" w14:paraId="59E2D04C" w14:textId="77777777" w:rsidTr="0069523D">
        <w:trPr>
          <w:trHeight w:val="157"/>
          <w:jc w:val="center"/>
        </w:trPr>
        <w:tc>
          <w:tcPr>
            <w:tcW w:w="1715" w:type="dxa"/>
            <w:tcBorders>
              <w:top w:val="single" w:sz="4" w:space="0" w:color="000000"/>
              <w:left w:val="single" w:sz="4" w:space="0" w:color="000000"/>
              <w:bottom w:val="single" w:sz="4" w:space="0" w:color="000000"/>
              <w:right w:val="single" w:sz="4" w:space="0" w:color="000000"/>
            </w:tcBorders>
          </w:tcPr>
          <w:p w14:paraId="04212EFE" w14:textId="15364C2B"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4</w:t>
            </w:r>
          </w:p>
        </w:tc>
        <w:tc>
          <w:tcPr>
            <w:tcW w:w="1517" w:type="dxa"/>
            <w:tcBorders>
              <w:top w:val="single" w:sz="4" w:space="0" w:color="000000"/>
              <w:left w:val="single" w:sz="4" w:space="0" w:color="000000"/>
              <w:bottom w:val="single" w:sz="4" w:space="0" w:color="000000"/>
              <w:right w:val="single" w:sz="4" w:space="0" w:color="000000"/>
            </w:tcBorders>
          </w:tcPr>
          <w:p w14:paraId="081481D8" w14:textId="5F14BE2C"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D</w:t>
            </w:r>
          </w:p>
        </w:tc>
        <w:tc>
          <w:tcPr>
            <w:tcW w:w="1517" w:type="dxa"/>
            <w:tcBorders>
              <w:top w:val="single" w:sz="4" w:space="0" w:color="000000"/>
              <w:left w:val="single" w:sz="4" w:space="0" w:color="000000"/>
              <w:bottom w:val="single" w:sz="4" w:space="0" w:color="000000"/>
              <w:right w:val="single" w:sz="4" w:space="0" w:color="000000"/>
            </w:tcBorders>
          </w:tcPr>
          <w:p w14:paraId="15C5FE75" w14:textId="39D092CC"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$ 40,000</w:t>
            </w:r>
          </w:p>
        </w:tc>
        <w:tc>
          <w:tcPr>
            <w:tcW w:w="1517" w:type="dxa"/>
            <w:tcBorders>
              <w:top w:val="single" w:sz="4" w:space="0" w:color="000000"/>
              <w:left w:val="single" w:sz="4" w:space="0" w:color="000000"/>
              <w:bottom w:val="single" w:sz="4" w:space="0" w:color="000000"/>
              <w:right w:val="single" w:sz="4" w:space="0" w:color="000000"/>
            </w:tcBorders>
          </w:tcPr>
          <w:p w14:paraId="67BF90D0" w14:textId="119C7CC5"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26%</w:t>
            </w:r>
          </w:p>
        </w:tc>
        <w:tc>
          <w:tcPr>
            <w:tcW w:w="1517" w:type="dxa"/>
            <w:tcBorders>
              <w:top w:val="single" w:sz="4" w:space="0" w:color="000000"/>
              <w:left w:val="single" w:sz="4" w:space="0" w:color="000000"/>
              <w:bottom w:val="single" w:sz="4" w:space="0" w:color="000000"/>
              <w:right w:val="single" w:sz="4" w:space="0" w:color="000000"/>
            </w:tcBorders>
          </w:tcPr>
          <w:p w14:paraId="3B237240" w14:textId="3B6B512E"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$2,600</w:t>
            </w:r>
          </w:p>
        </w:tc>
      </w:tr>
      <w:tr w:rsidR="0069523D" w:rsidRPr="00CB76BD" w14:paraId="33905774" w14:textId="77777777" w:rsidTr="0069523D">
        <w:trPr>
          <w:trHeight w:val="157"/>
          <w:jc w:val="center"/>
        </w:trPr>
        <w:tc>
          <w:tcPr>
            <w:tcW w:w="1715" w:type="dxa"/>
            <w:tcBorders>
              <w:top w:val="single" w:sz="4" w:space="0" w:color="000000"/>
              <w:left w:val="single" w:sz="4" w:space="0" w:color="000000"/>
              <w:bottom w:val="single" w:sz="4" w:space="0" w:color="000000"/>
              <w:right w:val="single" w:sz="4" w:space="0" w:color="000000"/>
            </w:tcBorders>
          </w:tcPr>
          <w:p w14:paraId="6D5DE5A6" w14:textId="1F1633B8"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5</w:t>
            </w:r>
          </w:p>
        </w:tc>
        <w:tc>
          <w:tcPr>
            <w:tcW w:w="1517" w:type="dxa"/>
            <w:tcBorders>
              <w:top w:val="single" w:sz="4" w:space="0" w:color="000000"/>
              <w:left w:val="single" w:sz="4" w:space="0" w:color="000000"/>
              <w:bottom w:val="single" w:sz="4" w:space="0" w:color="000000"/>
              <w:right w:val="single" w:sz="4" w:space="0" w:color="000000"/>
            </w:tcBorders>
          </w:tcPr>
          <w:p w14:paraId="463FFCAD" w14:textId="31CAE3CD"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E</w:t>
            </w:r>
          </w:p>
        </w:tc>
        <w:tc>
          <w:tcPr>
            <w:tcW w:w="1517" w:type="dxa"/>
            <w:tcBorders>
              <w:top w:val="single" w:sz="4" w:space="0" w:color="000000"/>
              <w:left w:val="single" w:sz="4" w:space="0" w:color="000000"/>
              <w:bottom w:val="single" w:sz="4" w:space="0" w:color="000000"/>
              <w:right w:val="single" w:sz="4" w:space="0" w:color="000000"/>
            </w:tcBorders>
          </w:tcPr>
          <w:p w14:paraId="1FCD5DEE" w14:textId="4F91EDAA"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$ 50,000</w:t>
            </w:r>
          </w:p>
        </w:tc>
        <w:tc>
          <w:tcPr>
            <w:tcW w:w="1517" w:type="dxa"/>
            <w:tcBorders>
              <w:top w:val="single" w:sz="4" w:space="0" w:color="000000"/>
              <w:left w:val="single" w:sz="4" w:space="0" w:color="000000"/>
              <w:bottom w:val="single" w:sz="4" w:space="0" w:color="000000"/>
              <w:right w:val="single" w:sz="4" w:space="0" w:color="000000"/>
            </w:tcBorders>
          </w:tcPr>
          <w:p w14:paraId="24992836" w14:textId="2C576375"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33%</w:t>
            </w:r>
          </w:p>
        </w:tc>
        <w:tc>
          <w:tcPr>
            <w:tcW w:w="1517" w:type="dxa"/>
            <w:tcBorders>
              <w:top w:val="single" w:sz="4" w:space="0" w:color="000000"/>
              <w:left w:val="single" w:sz="4" w:space="0" w:color="000000"/>
              <w:bottom w:val="single" w:sz="4" w:space="0" w:color="000000"/>
              <w:right w:val="single" w:sz="4" w:space="0" w:color="000000"/>
            </w:tcBorders>
          </w:tcPr>
          <w:p w14:paraId="22A874AA" w14:textId="2F8F4B08"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$3,300</w:t>
            </w:r>
          </w:p>
        </w:tc>
      </w:tr>
      <w:tr w:rsidR="0069523D" w:rsidRPr="00CB76BD" w14:paraId="4B82372F" w14:textId="77777777" w:rsidTr="0069523D">
        <w:trPr>
          <w:trHeight w:val="157"/>
          <w:jc w:val="center"/>
        </w:trPr>
        <w:tc>
          <w:tcPr>
            <w:tcW w:w="1715" w:type="dxa"/>
            <w:tcBorders>
              <w:top w:val="single" w:sz="4" w:space="0" w:color="000000"/>
              <w:left w:val="single" w:sz="4" w:space="0" w:color="000000"/>
              <w:bottom w:val="single" w:sz="4" w:space="0" w:color="000000"/>
              <w:right w:val="single" w:sz="4" w:space="0" w:color="000000"/>
            </w:tcBorders>
          </w:tcPr>
          <w:p w14:paraId="0A7A3FBB" w14:textId="77777777" w:rsidR="0069523D" w:rsidRPr="00134974" w:rsidRDefault="0069523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Total</w:t>
            </w:r>
          </w:p>
        </w:tc>
        <w:tc>
          <w:tcPr>
            <w:tcW w:w="1517" w:type="dxa"/>
            <w:tcBorders>
              <w:top w:val="single" w:sz="4" w:space="0" w:color="000000"/>
              <w:left w:val="single" w:sz="4" w:space="0" w:color="000000"/>
              <w:bottom w:val="single" w:sz="4" w:space="0" w:color="000000"/>
              <w:right w:val="single" w:sz="4" w:space="0" w:color="000000"/>
            </w:tcBorders>
          </w:tcPr>
          <w:p w14:paraId="0EEBA840" w14:textId="77777777" w:rsidR="0069523D" w:rsidRPr="00134974" w:rsidRDefault="0069523D" w:rsidP="00134974">
            <w:pPr>
              <w:autoSpaceDE w:val="0"/>
              <w:autoSpaceDN w:val="0"/>
              <w:adjustRightInd w:val="0"/>
              <w:jc w:val="center"/>
              <w:rPr>
                <w:rFonts w:cstheme="minorHAnsi"/>
                <w:b/>
                <w:bCs/>
                <w:color w:val="000000"/>
                <w:sz w:val="20"/>
                <w:szCs w:val="20"/>
              </w:rPr>
            </w:pPr>
          </w:p>
        </w:tc>
        <w:tc>
          <w:tcPr>
            <w:tcW w:w="1517" w:type="dxa"/>
            <w:tcBorders>
              <w:top w:val="single" w:sz="4" w:space="0" w:color="000000"/>
              <w:left w:val="single" w:sz="4" w:space="0" w:color="000000"/>
              <w:bottom w:val="single" w:sz="4" w:space="0" w:color="000000"/>
              <w:right w:val="single" w:sz="4" w:space="0" w:color="000000"/>
            </w:tcBorders>
          </w:tcPr>
          <w:p w14:paraId="01A26563" w14:textId="77777777" w:rsidR="0069523D" w:rsidRPr="00134974" w:rsidRDefault="0069523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$150,000</w:t>
            </w:r>
          </w:p>
        </w:tc>
        <w:tc>
          <w:tcPr>
            <w:tcW w:w="1517" w:type="dxa"/>
            <w:tcBorders>
              <w:top w:val="single" w:sz="4" w:space="0" w:color="000000"/>
              <w:left w:val="single" w:sz="4" w:space="0" w:color="000000"/>
              <w:bottom w:val="single" w:sz="4" w:space="0" w:color="000000"/>
              <w:right w:val="single" w:sz="4" w:space="0" w:color="000000"/>
            </w:tcBorders>
          </w:tcPr>
          <w:p w14:paraId="4E183B0A" w14:textId="77777777" w:rsidR="0069523D" w:rsidRPr="00134974" w:rsidRDefault="0069523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w:t>
            </w:r>
          </w:p>
        </w:tc>
        <w:tc>
          <w:tcPr>
            <w:tcW w:w="1517" w:type="dxa"/>
            <w:tcBorders>
              <w:top w:val="single" w:sz="4" w:space="0" w:color="000000"/>
              <w:left w:val="single" w:sz="4" w:space="0" w:color="000000"/>
              <w:bottom w:val="single" w:sz="4" w:space="0" w:color="000000"/>
              <w:right w:val="single" w:sz="4" w:space="0" w:color="000000"/>
            </w:tcBorders>
          </w:tcPr>
          <w:p w14:paraId="129DD1B1" w14:textId="77777777" w:rsidR="0069523D" w:rsidRPr="00134974" w:rsidRDefault="0069523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$10,000</w:t>
            </w:r>
          </w:p>
        </w:tc>
      </w:tr>
    </w:tbl>
    <w:p w14:paraId="5D8BF5A4" w14:textId="77777777" w:rsidR="0069523D" w:rsidRPr="00CB76BD" w:rsidRDefault="0069523D" w:rsidP="00134974">
      <w:pPr>
        <w:autoSpaceDE w:val="0"/>
        <w:autoSpaceDN w:val="0"/>
        <w:adjustRightInd w:val="0"/>
        <w:jc w:val="center"/>
        <w:rPr>
          <w:rFonts w:cstheme="minorHAnsi"/>
          <w:sz w:val="20"/>
          <w:szCs w:val="20"/>
        </w:rPr>
      </w:pPr>
    </w:p>
    <w:p w14:paraId="3655703E" w14:textId="77777777" w:rsidR="00CE6E1C" w:rsidRDefault="00CE6E1C" w:rsidP="00CB76BD">
      <w:pPr>
        <w:autoSpaceDE w:val="0"/>
        <w:autoSpaceDN w:val="0"/>
        <w:adjustRightInd w:val="0"/>
        <w:jc w:val="both"/>
        <w:outlineLvl w:val="5"/>
        <w:rPr>
          <w:rFonts w:cstheme="minorHAnsi"/>
          <w:color w:val="000000"/>
          <w:sz w:val="20"/>
          <w:szCs w:val="20"/>
          <w:u w:val="single"/>
        </w:rPr>
      </w:pPr>
    </w:p>
    <w:p w14:paraId="5D5B802C" w14:textId="57C4DCBF" w:rsidR="0069523D" w:rsidRPr="00CB76BD" w:rsidRDefault="0069523D" w:rsidP="00CB76BD">
      <w:pPr>
        <w:autoSpaceDE w:val="0"/>
        <w:autoSpaceDN w:val="0"/>
        <w:adjustRightInd w:val="0"/>
        <w:jc w:val="both"/>
        <w:outlineLvl w:val="5"/>
        <w:rPr>
          <w:rFonts w:cstheme="minorHAnsi"/>
          <w:color w:val="000000"/>
          <w:sz w:val="20"/>
          <w:szCs w:val="20"/>
        </w:rPr>
      </w:pPr>
      <w:r w:rsidRPr="00CB76BD">
        <w:rPr>
          <w:rFonts w:cstheme="minorHAnsi"/>
          <w:color w:val="000000"/>
          <w:sz w:val="20"/>
          <w:szCs w:val="20"/>
          <w:u w:val="single"/>
        </w:rPr>
        <w:t xml:space="preserve">Example 9 </w:t>
      </w:r>
    </w:p>
    <w:p w14:paraId="1A5111E5" w14:textId="77777777" w:rsidR="0069523D" w:rsidRPr="00CB76BD" w:rsidRDefault="0069523D"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Expense Amount = $4,000 </w:t>
      </w:r>
    </w:p>
    <w:p w14:paraId="332845F9" w14:textId="77777777" w:rsidR="0069523D" w:rsidRPr="00CB76BD" w:rsidRDefault="0069523D" w:rsidP="00CB76BD">
      <w:pPr>
        <w:autoSpaceDE w:val="0"/>
        <w:autoSpaceDN w:val="0"/>
        <w:adjustRightInd w:val="0"/>
        <w:jc w:val="both"/>
        <w:rPr>
          <w:rFonts w:cstheme="minorHAnsi"/>
          <w:color w:val="000000"/>
          <w:sz w:val="20"/>
          <w:szCs w:val="20"/>
        </w:rPr>
      </w:pPr>
      <w:r w:rsidRPr="00CB76BD">
        <w:rPr>
          <w:rFonts w:cstheme="minorHAnsi"/>
          <w:color w:val="000000"/>
          <w:sz w:val="20"/>
          <w:szCs w:val="20"/>
        </w:rPr>
        <w:t>Costs that benefit two or more specific programs, but not all programs, are allocated to those programs based on the ratio of each program’s expenses (direct program costs other than salaries &amp; benefits) to the total of such expenses, as follows:</w:t>
      </w:r>
    </w:p>
    <w:p w14:paraId="2B113BBF" w14:textId="77777777" w:rsidR="0069523D" w:rsidRPr="00CB76BD" w:rsidRDefault="0069523D" w:rsidP="00CB76BD">
      <w:pPr>
        <w:autoSpaceDE w:val="0"/>
        <w:autoSpaceDN w:val="0"/>
        <w:adjustRightInd w:val="0"/>
        <w:jc w:val="both"/>
        <w:rPr>
          <w:rFonts w:cstheme="minorHAnsi"/>
          <w:color w:val="000000"/>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714"/>
        <w:gridCol w:w="1517"/>
        <w:gridCol w:w="1517"/>
        <w:gridCol w:w="1517"/>
        <w:gridCol w:w="1517"/>
      </w:tblGrid>
      <w:tr w:rsidR="0069523D" w:rsidRPr="00CB76BD" w14:paraId="21A81399" w14:textId="77777777" w:rsidTr="00134974">
        <w:trPr>
          <w:trHeight w:val="300"/>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2DE381" w14:textId="273E4F58"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Program</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7DB2E4" w14:textId="1C76A9DA"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Grant</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44A54E" w14:textId="0F5EE398"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Direct Program Expenses</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8657F6" w14:textId="464DF810"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E93BCE" w14:textId="38326058"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Amount Allocated</w:t>
            </w:r>
          </w:p>
        </w:tc>
      </w:tr>
      <w:tr w:rsidR="0069523D" w:rsidRPr="00CB76BD" w14:paraId="34A34EBF" w14:textId="77777777" w:rsidTr="0069523D">
        <w:trPr>
          <w:trHeight w:val="157"/>
          <w:jc w:val="center"/>
        </w:trPr>
        <w:tc>
          <w:tcPr>
            <w:tcW w:w="1714" w:type="dxa"/>
            <w:tcBorders>
              <w:top w:val="single" w:sz="4" w:space="0" w:color="000000"/>
              <w:left w:val="single" w:sz="4" w:space="0" w:color="000000"/>
              <w:bottom w:val="single" w:sz="4" w:space="0" w:color="000000"/>
              <w:right w:val="single" w:sz="4" w:space="0" w:color="000000"/>
            </w:tcBorders>
          </w:tcPr>
          <w:p w14:paraId="48048C2E" w14:textId="7FA6E456"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517" w:type="dxa"/>
            <w:tcBorders>
              <w:top w:val="single" w:sz="4" w:space="0" w:color="000000"/>
              <w:left w:val="single" w:sz="4" w:space="0" w:color="000000"/>
              <w:bottom w:val="single" w:sz="4" w:space="0" w:color="000000"/>
              <w:right w:val="single" w:sz="4" w:space="0" w:color="000000"/>
            </w:tcBorders>
          </w:tcPr>
          <w:p w14:paraId="71829201" w14:textId="4092A550"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A</w:t>
            </w:r>
          </w:p>
        </w:tc>
        <w:tc>
          <w:tcPr>
            <w:tcW w:w="1517" w:type="dxa"/>
            <w:tcBorders>
              <w:top w:val="single" w:sz="4" w:space="0" w:color="000000"/>
              <w:left w:val="single" w:sz="4" w:space="0" w:color="000000"/>
              <w:bottom w:val="single" w:sz="4" w:space="0" w:color="000000"/>
              <w:right w:val="single" w:sz="4" w:space="0" w:color="000000"/>
            </w:tcBorders>
          </w:tcPr>
          <w:p w14:paraId="392833A3" w14:textId="54DCC175"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$ 60,000</w:t>
            </w:r>
          </w:p>
        </w:tc>
        <w:tc>
          <w:tcPr>
            <w:tcW w:w="1517" w:type="dxa"/>
            <w:tcBorders>
              <w:top w:val="single" w:sz="4" w:space="0" w:color="000000"/>
              <w:left w:val="single" w:sz="4" w:space="0" w:color="000000"/>
              <w:bottom w:val="single" w:sz="4" w:space="0" w:color="000000"/>
              <w:right w:val="single" w:sz="4" w:space="0" w:color="000000"/>
            </w:tcBorders>
          </w:tcPr>
          <w:p w14:paraId="5651D70B" w14:textId="33F685B7"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15%</w:t>
            </w:r>
          </w:p>
        </w:tc>
        <w:tc>
          <w:tcPr>
            <w:tcW w:w="1517" w:type="dxa"/>
            <w:tcBorders>
              <w:top w:val="single" w:sz="4" w:space="0" w:color="000000"/>
              <w:left w:val="single" w:sz="4" w:space="0" w:color="000000"/>
              <w:bottom w:val="single" w:sz="4" w:space="0" w:color="000000"/>
              <w:right w:val="single" w:sz="4" w:space="0" w:color="000000"/>
            </w:tcBorders>
          </w:tcPr>
          <w:p w14:paraId="1CB3B13E" w14:textId="137479A7"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$ 600</w:t>
            </w:r>
          </w:p>
        </w:tc>
      </w:tr>
      <w:tr w:rsidR="0069523D" w:rsidRPr="00CB76BD" w14:paraId="010F3340" w14:textId="77777777" w:rsidTr="0069523D">
        <w:trPr>
          <w:trHeight w:val="157"/>
          <w:jc w:val="center"/>
        </w:trPr>
        <w:tc>
          <w:tcPr>
            <w:tcW w:w="1714" w:type="dxa"/>
            <w:tcBorders>
              <w:top w:val="single" w:sz="4" w:space="0" w:color="000000"/>
              <w:left w:val="single" w:sz="4" w:space="0" w:color="000000"/>
              <w:bottom w:val="single" w:sz="4" w:space="0" w:color="000000"/>
              <w:right w:val="single" w:sz="4" w:space="0" w:color="000000"/>
            </w:tcBorders>
          </w:tcPr>
          <w:p w14:paraId="7810CA34" w14:textId="766BA9AC"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517" w:type="dxa"/>
            <w:tcBorders>
              <w:top w:val="single" w:sz="4" w:space="0" w:color="000000"/>
              <w:left w:val="single" w:sz="4" w:space="0" w:color="000000"/>
              <w:bottom w:val="single" w:sz="4" w:space="0" w:color="000000"/>
              <w:right w:val="single" w:sz="4" w:space="0" w:color="000000"/>
            </w:tcBorders>
          </w:tcPr>
          <w:p w14:paraId="372A1E68" w14:textId="1B59198E"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F</w:t>
            </w:r>
          </w:p>
        </w:tc>
        <w:tc>
          <w:tcPr>
            <w:tcW w:w="1517" w:type="dxa"/>
            <w:tcBorders>
              <w:top w:val="single" w:sz="4" w:space="0" w:color="000000"/>
              <w:left w:val="single" w:sz="4" w:space="0" w:color="000000"/>
              <w:bottom w:val="single" w:sz="4" w:space="0" w:color="000000"/>
              <w:right w:val="single" w:sz="4" w:space="0" w:color="000000"/>
            </w:tcBorders>
          </w:tcPr>
          <w:p w14:paraId="65DD5CD0" w14:textId="44362FFB"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$ 60,000</w:t>
            </w:r>
          </w:p>
        </w:tc>
        <w:tc>
          <w:tcPr>
            <w:tcW w:w="1517" w:type="dxa"/>
            <w:tcBorders>
              <w:top w:val="single" w:sz="4" w:space="0" w:color="000000"/>
              <w:left w:val="single" w:sz="4" w:space="0" w:color="000000"/>
              <w:bottom w:val="single" w:sz="4" w:space="0" w:color="000000"/>
              <w:right w:val="single" w:sz="4" w:space="0" w:color="000000"/>
            </w:tcBorders>
          </w:tcPr>
          <w:p w14:paraId="783E7A04" w14:textId="6DDB9064"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15%</w:t>
            </w:r>
          </w:p>
        </w:tc>
        <w:tc>
          <w:tcPr>
            <w:tcW w:w="1517" w:type="dxa"/>
            <w:tcBorders>
              <w:top w:val="single" w:sz="4" w:space="0" w:color="000000"/>
              <w:left w:val="single" w:sz="4" w:space="0" w:color="000000"/>
              <w:bottom w:val="single" w:sz="4" w:space="0" w:color="000000"/>
              <w:right w:val="single" w:sz="4" w:space="0" w:color="000000"/>
            </w:tcBorders>
          </w:tcPr>
          <w:p w14:paraId="0FDBDF38" w14:textId="1B3F2EDD"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$ 600</w:t>
            </w:r>
          </w:p>
        </w:tc>
      </w:tr>
      <w:tr w:rsidR="0069523D" w:rsidRPr="00CB76BD" w14:paraId="0839E835" w14:textId="77777777" w:rsidTr="0069523D">
        <w:trPr>
          <w:trHeight w:val="157"/>
          <w:jc w:val="center"/>
        </w:trPr>
        <w:tc>
          <w:tcPr>
            <w:tcW w:w="1714" w:type="dxa"/>
            <w:tcBorders>
              <w:top w:val="single" w:sz="4" w:space="0" w:color="000000"/>
              <w:left w:val="single" w:sz="4" w:space="0" w:color="000000"/>
              <w:bottom w:val="single" w:sz="4" w:space="0" w:color="000000"/>
              <w:right w:val="single" w:sz="4" w:space="0" w:color="000000"/>
            </w:tcBorders>
          </w:tcPr>
          <w:p w14:paraId="3F2DD1CD" w14:textId="61F5825D"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3</w:t>
            </w:r>
          </w:p>
        </w:tc>
        <w:tc>
          <w:tcPr>
            <w:tcW w:w="1517" w:type="dxa"/>
            <w:tcBorders>
              <w:top w:val="single" w:sz="4" w:space="0" w:color="000000"/>
              <w:left w:val="single" w:sz="4" w:space="0" w:color="000000"/>
              <w:bottom w:val="single" w:sz="4" w:space="0" w:color="000000"/>
              <w:right w:val="single" w:sz="4" w:space="0" w:color="000000"/>
            </w:tcBorders>
          </w:tcPr>
          <w:p w14:paraId="5BD67E1D" w14:textId="22971ED3"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C</w:t>
            </w:r>
          </w:p>
        </w:tc>
        <w:tc>
          <w:tcPr>
            <w:tcW w:w="1517" w:type="dxa"/>
            <w:tcBorders>
              <w:top w:val="single" w:sz="4" w:space="0" w:color="000000"/>
              <w:left w:val="single" w:sz="4" w:space="0" w:color="000000"/>
              <w:bottom w:val="single" w:sz="4" w:space="0" w:color="000000"/>
              <w:right w:val="single" w:sz="4" w:space="0" w:color="000000"/>
            </w:tcBorders>
          </w:tcPr>
          <w:p w14:paraId="4EB0FF44" w14:textId="1A8653DB"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$ 130,000</w:t>
            </w:r>
          </w:p>
        </w:tc>
        <w:tc>
          <w:tcPr>
            <w:tcW w:w="1517" w:type="dxa"/>
            <w:tcBorders>
              <w:top w:val="single" w:sz="4" w:space="0" w:color="000000"/>
              <w:left w:val="single" w:sz="4" w:space="0" w:color="000000"/>
              <w:bottom w:val="single" w:sz="4" w:space="0" w:color="000000"/>
              <w:right w:val="single" w:sz="4" w:space="0" w:color="000000"/>
            </w:tcBorders>
          </w:tcPr>
          <w:p w14:paraId="773DC0A5" w14:textId="2E4BABD0"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33%</w:t>
            </w:r>
          </w:p>
        </w:tc>
        <w:tc>
          <w:tcPr>
            <w:tcW w:w="1517" w:type="dxa"/>
            <w:tcBorders>
              <w:top w:val="single" w:sz="4" w:space="0" w:color="000000"/>
              <w:left w:val="single" w:sz="4" w:space="0" w:color="000000"/>
              <w:bottom w:val="single" w:sz="4" w:space="0" w:color="000000"/>
              <w:right w:val="single" w:sz="4" w:space="0" w:color="000000"/>
            </w:tcBorders>
          </w:tcPr>
          <w:p w14:paraId="17147E31" w14:textId="280B0755"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$1,320</w:t>
            </w:r>
          </w:p>
        </w:tc>
      </w:tr>
      <w:tr w:rsidR="0069523D" w:rsidRPr="00CB76BD" w14:paraId="6035B763" w14:textId="77777777" w:rsidTr="0069523D">
        <w:trPr>
          <w:trHeight w:val="157"/>
          <w:jc w:val="center"/>
        </w:trPr>
        <w:tc>
          <w:tcPr>
            <w:tcW w:w="1714" w:type="dxa"/>
            <w:tcBorders>
              <w:top w:val="single" w:sz="4" w:space="0" w:color="000000"/>
              <w:left w:val="single" w:sz="4" w:space="0" w:color="000000"/>
              <w:bottom w:val="single" w:sz="4" w:space="0" w:color="000000"/>
              <w:right w:val="single" w:sz="4" w:space="0" w:color="000000"/>
            </w:tcBorders>
          </w:tcPr>
          <w:p w14:paraId="308DFAE4" w14:textId="4A250745"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5</w:t>
            </w:r>
          </w:p>
        </w:tc>
        <w:tc>
          <w:tcPr>
            <w:tcW w:w="1517" w:type="dxa"/>
            <w:tcBorders>
              <w:top w:val="single" w:sz="4" w:space="0" w:color="000000"/>
              <w:left w:val="single" w:sz="4" w:space="0" w:color="000000"/>
              <w:bottom w:val="single" w:sz="4" w:space="0" w:color="000000"/>
              <w:right w:val="single" w:sz="4" w:space="0" w:color="000000"/>
            </w:tcBorders>
          </w:tcPr>
          <w:p w14:paraId="51DEDB29" w14:textId="0994AF2C"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E</w:t>
            </w:r>
          </w:p>
        </w:tc>
        <w:tc>
          <w:tcPr>
            <w:tcW w:w="1517" w:type="dxa"/>
            <w:tcBorders>
              <w:top w:val="single" w:sz="4" w:space="0" w:color="000000"/>
              <w:left w:val="single" w:sz="4" w:space="0" w:color="000000"/>
              <w:bottom w:val="single" w:sz="4" w:space="0" w:color="000000"/>
              <w:right w:val="single" w:sz="4" w:space="0" w:color="000000"/>
            </w:tcBorders>
          </w:tcPr>
          <w:p w14:paraId="6D8AA808" w14:textId="2810DAF1"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$ 150,000</w:t>
            </w:r>
          </w:p>
        </w:tc>
        <w:tc>
          <w:tcPr>
            <w:tcW w:w="1517" w:type="dxa"/>
            <w:tcBorders>
              <w:top w:val="single" w:sz="4" w:space="0" w:color="000000"/>
              <w:left w:val="single" w:sz="4" w:space="0" w:color="000000"/>
              <w:bottom w:val="single" w:sz="4" w:space="0" w:color="000000"/>
              <w:right w:val="single" w:sz="4" w:space="0" w:color="000000"/>
            </w:tcBorders>
          </w:tcPr>
          <w:p w14:paraId="7B5D2992" w14:textId="29AC0C9E"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37%</w:t>
            </w:r>
          </w:p>
        </w:tc>
        <w:tc>
          <w:tcPr>
            <w:tcW w:w="1517" w:type="dxa"/>
            <w:tcBorders>
              <w:top w:val="single" w:sz="4" w:space="0" w:color="000000"/>
              <w:left w:val="single" w:sz="4" w:space="0" w:color="000000"/>
              <w:bottom w:val="single" w:sz="4" w:space="0" w:color="000000"/>
              <w:right w:val="single" w:sz="4" w:space="0" w:color="000000"/>
            </w:tcBorders>
          </w:tcPr>
          <w:p w14:paraId="4010D12E" w14:textId="486CE4A9"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$1,480</w:t>
            </w:r>
          </w:p>
        </w:tc>
      </w:tr>
      <w:tr w:rsidR="0069523D" w:rsidRPr="00134974" w14:paraId="1F82F16C" w14:textId="77777777" w:rsidTr="0069523D">
        <w:trPr>
          <w:trHeight w:val="157"/>
          <w:jc w:val="center"/>
        </w:trPr>
        <w:tc>
          <w:tcPr>
            <w:tcW w:w="1714" w:type="dxa"/>
            <w:tcBorders>
              <w:top w:val="single" w:sz="4" w:space="0" w:color="000000"/>
              <w:left w:val="single" w:sz="4" w:space="0" w:color="000000"/>
              <w:bottom w:val="single" w:sz="4" w:space="0" w:color="000000"/>
              <w:right w:val="single" w:sz="4" w:space="0" w:color="000000"/>
            </w:tcBorders>
          </w:tcPr>
          <w:p w14:paraId="07C93D77" w14:textId="77777777" w:rsidR="0069523D" w:rsidRPr="00134974" w:rsidRDefault="0069523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Total</w:t>
            </w:r>
          </w:p>
        </w:tc>
        <w:tc>
          <w:tcPr>
            <w:tcW w:w="1517" w:type="dxa"/>
            <w:tcBorders>
              <w:top w:val="single" w:sz="4" w:space="0" w:color="000000"/>
              <w:left w:val="single" w:sz="4" w:space="0" w:color="000000"/>
              <w:bottom w:val="single" w:sz="4" w:space="0" w:color="000000"/>
              <w:right w:val="single" w:sz="4" w:space="0" w:color="000000"/>
            </w:tcBorders>
          </w:tcPr>
          <w:p w14:paraId="4E47B24E" w14:textId="77777777" w:rsidR="0069523D" w:rsidRPr="00134974" w:rsidRDefault="0069523D" w:rsidP="00134974">
            <w:pPr>
              <w:autoSpaceDE w:val="0"/>
              <w:autoSpaceDN w:val="0"/>
              <w:adjustRightInd w:val="0"/>
              <w:jc w:val="center"/>
              <w:rPr>
                <w:rFonts w:cstheme="minorHAnsi"/>
                <w:b/>
                <w:bCs/>
                <w:color w:val="000000"/>
                <w:sz w:val="20"/>
                <w:szCs w:val="20"/>
              </w:rPr>
            </w:pPr>
          </w:p>
        </w:tc>
        <w:tc>
          <w:tcPr>
            <w:tcW w:w="1517" w:type="dxa"/>
            <w:tcBorders>
              <w:top w:val="single" w:sz="4" w:space="0" w:color="000000"/>
              <w:left w:val="single" w:sz="4" w:space="0" w:color="000000"/>
              <w:bottom w:val="single" w:sz="4" w:space="0" w:color="000000"/>
              <w:right w:val="single" w:sz="4" w:space="0" w:color="000000"/>
            </w:tcBorders>
          </w:tcPr>
          <w:p w14:paraId="2F903D64" w14:textId="77777777" w:rsidR="0069523D" w:rsidRPr="00134974" w:rsidRDefault="0069523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$400,000</w:t>
            </w:r>
          </w:p>
        </w:tc>
        <w:tc>
          <w:tcPr>
            <w:tcW w:w="1517" w:type="dxa"/>
            <w:tcBorders>
              <w:top w:val="single" w:sz="4" w:space="0" w:color="000000"/>
              <w:left w:val="single" w:sz="4" w:space="0" w:color="000000"/>
              <w:bottom w:val="single" w:sz="4" w:space="0" w:color="000000"/>
              <w:right w:val="single" w:sz="4" w:space="0" w:color="000000"/>
            </w:tcBorders>
          </w:tcPr>
          <w:p w14:paraId="4B90041D" w14:textId="77777777" w:rsidR="0069523D" w:rsidRPr="00134974" w:rsidRDefault="0069523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w:t>
            </w:r>
          </w:p>
        </w:tc>
        <w:tc>
          <w:tcPr>
            <w:tcW w:w="1517" w:type="dxa"/>
            <w:tcBorders>
              <w:top w:val="single" w:sz="4" w:space="0" w:color="000000"/>
              <w:left w:val="single" w:sz="4" w:space="0" w:color="000000"/>
              <w:bottom w:val="single" w:sz="4" w:space="0" w:color="000000"/>
              <w:right w:val="single" w:sz="4" w:space="0" w:color="000000"/>
            </w:tcBorders>
          </w:tcPr>
          <w:p w14:paraId="6EFA9DC1" w14:textId="77777777" w:rsidR="0069523D" w:rsidRPr="00134974" w:rsidRDefault="0069523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$4,000</w:t>
            </w:r>
          </w:p>
        </w:tc>
      </w:tr>
    </w:tbl>
    <w:p w14:paraId="7D747CE5" w14:textId="77777777" w:rsidR="0069523D" w:rsidRPr="00134974" w:rsidRDefault="0069523D" w:rsidP="00CB76BD">
      <w:pPr>
        <w:autoSpaceDE w:val="0"/>
        <w:autoSpaceDN w:val="0"/>
        <w:adjustRightInd w:val="0"/>
        <w:jc w:val="both"/>
        <w:rPr>
          <w:rFonts w:cstheme="minorHAnsi"/>
          <w:b/>
          <w:bCs/>
          <w:sz w:val="20"/>
          <w:szCs w:val="20"/>
        </w:rPr>
      </w:pPr>
    </w:p>
    <w:p w14:paraId="78E85406" w14:textId="77777777" w:rsidR="0050052F" w:rsidRPr="00CB76BD" w:rsidRDefault="0050052F" w:rsidP="00CB76BD">
      <w:pPr>
        <w:autoSpaceDE w:val="0"/>
        <w:autoSpaceDN w:val="0"/>
        <w:adjustRightInd w:val="0"/>
        <w:jc w:val="both"/>
        <w:outlineLvl w:val="5"/>
        <w:rPr>
          <w:rFonts w:cstheme="minorHAnsi"/>
          <w:color w:val="000000"/>
          <w:sz w:val="20"/>
          <w:szCs w:val="20"/>
          <w:u w:val="single"/>
        </w:rPr>
      </w:pPr>
    </w:p>
    <w:p w14:paraId="0551A758" w14:textId="77777777" w:rsidR="00CE6E1C" w:rsidRDefault="00CE6E1C">
      <w:pPr>
        <w:rPr>
          <w:rFonts w:cstheme="minorHAnsi"/>
          <w:color w:val="000000"/>
          <w:sz w:val="20"/>
          <w:szCs w:val="20"/>
          <w:u w:val="single"/>
        </w:rPr>
      </w:pPr>
      <w:r>
        <w:rPr>
          <w:rFonts w:cstheme="minorHAnsi"/>
          <w:color w:val="000000"/>
          <w:sz w:val="20"/>
          <w:szCs w:val="20"/>
          <w:u w:val="single"/>
        </w:rPr>
        <w:br w:type="page"/>
      </w:r>
    </w:p>
    <w:p w14:paraId="03EC6DAF" w14:textId="06BFC0BC" w:rsidR="0069523D" w:rsidRPr="00CB76BD" w:rsidRDefault="0069523D" w:rsidP="00CB76BD">
      <w:pPr>
        <w:autoSpaceDE w:val="0"/>
        <w:autoSpaceDN w:val="0"/>
        <w:adjustRightInd w:val="0"/>
        <w:jc w:val="both"/>
        <w:outlineLvl w:val="5"/>
        <w:rPr>
          <w:rFonts w:cstheme="minorHAnsi"/>
          <w:color w:val="000000"/>
          <w:sz w:val="20"/>
          <w:szCs w:val="20"/>
        </w:rPr>
      </w:pPr>
      <w:r w:rsidRPr="00CB76BD">
        <w:rPr>
          <w:rFonts w:cstheme="minorHAnsi"/>
          <w:color w:val="000000"/>
          <w:sz w:val="20"/>
          <w:szCs w:val="20"/>
          <w:u w:val="single"/>
        </w:rPr>
        <w:lastRenderedPageBreak/>
        <w:t xml:space="preserve">Example 10 </w:t>
      </w:r>
    </w:p>
    <w:p w14:paraId="20387DA9" w14:textId="77777777" w:rsidR="0069523D" w:rsidRPr="00CB76BD" w:rsidRDefault="0069523D"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Expense Amount = $8,000 </w:t>
      </w:r>
    </w:p>
    <w:p w14:paraId="323980E1" w14:textId="01A75EFD" w:rsidR="0069523D" w:rsidRPr="00CB76BD" w:rsidRDefault="0069523D" w:rsidP="00CB76BD">
      <w:pPr>
        <w:jc w:val="both"/>
        <w:rPr>
          <w:rFonts w:cstheme="minorHAnsi"/>
          <w:color w:val="000000"/>
          <w:sz w:val="20"/>
          <w:szCs w:val="20"/>
        </w:rPr>
      </w:pPr>
      <w:r w:rsidRPr="00CB76BD">
        <w:rPr>
          <w:rFonts w:cstheme="minorHAnsi"/>
          <w:color w:val="000000"/>
          <w:sz w:val="20"/>
          <w:szCs w:val="20"/>
        </w:rPr>
        <w:t xml:space="preserve">Costs that benefit </w:t>
      </w:r>
      <w:r w:rsidRPr="00CB76BD">
        <w:rPr>
          <w:rFonts w:cstheme="minorHAnsi"/>
          <w:b/>
          <w:bCs/>
          <w:color w:val="000000"/>
          <w:sz w:val="20"/>
          <w:szCs w:val="20"/>
          <w:u w:val="single"/>
        </w:rPr>
        <w:t>all</w:t>
      </w:r>
      <w:r w:rsidR="00CB76BD">
        <w:rPr>
          <w:rFonts w:cstheme="minorHAnsi"/>
          <w:color w:val="000000"/>
          <w:sz w:val="20"/>
          <w:szCs w:val="20"/>
        </w:rPr>
        <w:t xml:space="preserve"> p</w:t>
      </w:r>
      <w:r w:rsidRPr="00CB76BD">
        <w:rPr>
          <w:rFonts w:cstheme="minorHAnsi"/>
          <w:color w:val="000000"/>
          <w:sz w:val="20"/>
          <w:szCs w:val="20"/>
        </w:rPr>
        <w:t>rograms will be allocated based on a ratio of each program’s direct program expenses to total direct program expenses (direct program costs other than salaries &amp; benefits) to the total of such expenses, as follows:</w:t>
      </w:r>
    </w:p>
    <w:p w14:paraId="63121253" w14:textId="77777777" w:rsidR="0069523D" w:rsidRPr="00CB76BD" w:rsidRDefault="0069523D" w:rsidP="00CB76BD">
      <w:pPr>
        <w:jc w:val="both"/>
        <w:rPr>
          <w:rFonts w:cstheme="minorHAnsi"/>
          <w:color w:val="000000"/>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724"/>
        <w:gridCol w:w="1526"/>
        <w:gridCol w:w="1526"/>
        <w:gridCol w:w="1526"/>
        <w:gridCol w:w="1526"/>
      </w:tblGrid>
      <w:tr w:rsidR="0069523D" w:rsidRPr="00CB76BD" w14:paraId="6795611D" w14:textId="77777777" w:rsidTr="00134974">
        <w:trPr>
          <w:trHeight w:val="300"/>
          <w:jc w:val="center"/>
        </w:trPr>
        <w:tc>
          <w:tcPr>
            <w:tcW w:w="17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55EB25" w14:textId="148D0A61"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Program</w:t>
            </w:r>
          </w:p>
        </w:tc>
        <w:tc>
          <w:tcPr>
            <w:tcW w:w="1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2AC0FC" w14:textId="01D3DCB2"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Grant</w:t>
            </w:r>
          </w:p>
        </w:tc>
        <w:tc>
          <w:tcPr>
            <w:tcW w:w="1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3A5584" w14:textId="37C647A5"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Direct Program Expenses</w:t>
            </w:r>
          </w:p>
        </w:tc>
        <w:tc>
          <w:tcPr>
            <w:tcW w:w="1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EF9E37" w14:textId="4CB75A83"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w:t>
            </w:r>
          </w:p>
        </w:tc>
        <w:tc>
          <w:tcPr>
            <w:tcW w:w="1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958829" w14:textId="31182EB4"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Amount Allocated</w:t>
            </w:r>
          </w:p>
        </w:tc>
      </w:tr>
      <w:tr w:rsidR="0069523D" w:rsidRPr="00CB76BD" w14:paraId="3BC0EEE9" w14:textId="77777777" w:rsidTr="0069523D">
        <w:trPr>
          <w:trHeight w:val="157"/>
          <w:jc w:val="center"/>
        </w:trPr>
        <w:tc>
          <w:tcPr>
            <w:tcW w:w="1724" w:type="dxa"/>
            <w:tcBorders>
              <w:top w:val="single" w:sz="4" w:space="0" w:color="000000"/>
              <w:left w:val="single" w:sz="4" w:space="0" w:color="000000"/>
              <w:bottom w:val="single" w:sz="4" w:space="0" w:color="000000"/>
              <w:right w:val="single" w:sz="4" w:space="0" w:color="000000"/>
            </w:tcBorders>
          </w:tcPr>
          <w:p w14:paraId="68BB75AA" w14:textId="07C48470"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526" w:type="dxa"/>
            <w:tcBorders>
              <w:top w:val="single" w:sz="4" w:space="0" w:color="000000"/>
              <w:left w:val="single" w:sz="4" w:space="0" w:color="000000"/>
              <w:bottom w:val="single" w:sz="4" w:space="0" w:color="000000"/>
              <w:right w:val="single" w:sz="4" w:space="0" w:color="000000"/>
            </w:tcBorders>
          </w:tcPr>
          <w:p w14:paraId="7A9DFCAE" w14:textId="19197663"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A</w:t>
            </w:r>
          </w:p>
        </w:tc>
        <w:tc>
          <w:tcPr>
            <w:tcW w:w="1526" w:type="dxa"/>
            <w:tcBorders>
              <w:top w:val="single" w:sz="4" w:space="0" w:color="000000"/>
              <w:left w:val="single" w:sz="4" w:space="0" w:color="000000"/>
              <w:bottom w:val="single" w:sz="4" w:space="0" w:color="000000"/>
              <w:right w:val="single" w:sz="4" w:space="0" w:color="000000"/>
            </w:tcBorders>
          </w:tcPr>
          <w:p w14:paraId="19F39E11" w14:textId="00DF6233"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$ 60,000</w:t>
            </w:r>
          </w:p>
        </w:tc>
        <w:tc>
          <w:tcPr>
            <w:tcW w:w="1526" w:type="dxa"/>
            <w:tcBorders>
              <w:top w:val="single" w:sz="4" w:space="0" w:color="000000"/>
              <w:left w:val="single" w:sz="4" w:space="0" w:color="000000"/>
              <w:bottom w:val="single" w:sz="4" w:space="0" w:color="000000"/>
              <w:right w:val="single" w:sz="4" w:space="0" w:color="000000"/>
            </w:tcBorders>
          </w:tcPr>
          <w:p w14:paraId="3203B995" w14:textId="14C6F4C7"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9%</w:t>
            </w:r>
          </w:p>
        </w:tc>
        <w:tc>
          <w:tcPr>
            <w:tcW w:w="1526" w:type="dxa"/>
            <w:tcBorders>
              <w:top w:val="single" w:sz="4" w:space="0" w:color="000000"/>
              <w:left w:val="single" w:sz="4" w:space="0" w:color="000000"/>
              <w:bottom w:val="single" w:sz="4" w:space="0" w:color="000000"/>
              <w:right w:val="single" w:sz="4" w:space="0" w:color="000000"/>
            </w:tcBorders>
          </w:tcPr>
          <w:p w14:paraId="53F366F0" w14:textId="2FA93D41"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$ 720</w:t>
            </w:r>
          </w:p>
        </w:tc>
      </w:tr>
      <w:tr w:rsidR="0069523D" w:rsidRPr="00CB76BD" w14:paraId="1BB62D07" w14:textId="77777777" w:rsidTr="0069523D">
        <w:trPr>
          <w:trHeight w:val="157"/>
          <w:jc w:val="center"/>
        </w:trPr>
        <w:tc>
          <w:tcPr>
            <w:tcW w:w="1724" w:type="dxa"/>
            <w:tcBorders>
              <w:top w:val="single" w:sz="4" w:space="0" w:color="000000"/>
              <w:left w:val="single" w:sz="4" w:space="0" w:color="000000"/>
              <w:bottom w:val="single" w:sz="4" w:space="0" w:color="000000"/>
              <w:right w:val="single" w:sz="4" w:space="0" w:color="000000"/>
            </w:tcBorders>
          </w:tcPr>
          <w:p w14:paraId="739A45CB" w14:textId="0A9FA61E"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526" w:type="dxa"/>
            <w:tcBorders>
              <w:top w:val="single" w:sz="4" w:space="0" w:color="000000"/>
              <w:left w:val="single" w:sz="4" w:space="0" w:color="000000"/>
              <w:bottom w:val="single" w:sz="4" w:space="0" w:color="000000"/>
              <w:right w:val="single" w:sz="4" w:space="0" w:color="000000"/>
            </w:tcBorders>
          </w:tcPr>
          <w:p w14:paraId="00748532" w14:textId="29B49146"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F</w:t>
            </w:r>
          </w:p>
        </w:tc>
        <w:tc>
          <w:tcPr>
            <w:tcW w:w="1526" w:type="dxa"/>
            <w:tcBorders>
              <w:top w:val="single" w:sz="4" w:space="0" w:color="000000"/>
              <w:left w:val="single" w:sz="4" w:space="0" w:color="000000"/>
              <w:bottom w:val="single" w:sz="4" w:space="0" w:color="000000"/>
              <w:right w:val="single" w:sz="4" w:space="0" w:color="000000"/>
            </w:tcBorders>
          </w:tcPr>
          <w:p w14:paraId="112679CD" w14:textId="0F35E763"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$ 60,000</w:t>
            </w:r>
          </w:p>
        </w:tc>
        <w:tc>
          <w:tcPr>
            <w:tcW w:w="1526" w:type="dxa"/>
            <w:tcBorders>
              <w:top w:val="single" w:sz="4" w:space="0" w:color="000000"/>
              <w:left w:val="single" w:sz="4" w:space="0" w:color="000000"/>
              <w:bottom w:val="single" w:sz="4" w:space="0" w:color="000000"/>
              <w:right w:val="single" w:sz="4" w:space="0" w:color="000000"/>
            </w:tcBorders>
          </w:tcPr>
          <w:p w14:paraId="0C1B6E84" w14:textId="21FA7E98"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9%</w:t>
            </w:r>
          </w:p>
        </w:tc>
        <w:tc>
          <w:tcPr>
            <w:tcW w:w="1526" w:type="dxa"/>
            <w:tcBorders>
              <w:top w:val="single" w:sz="4" w:space="0" w:color="000000"/>
              <w:left w:val="single" w:sz="4" w:space="0" w:color="000000"/>
              <w:bottom w:val="single" w:sz="4" w:space="0" w:color="000000"/>
              <w:right w:val="single" w:sz="4" w:space="0" w:color="000000"/>
            </w:tcBorders>
          </w:tcPr>
          <w:p w14:paraId="136B700C" w14:textId="21D76333"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$ 720</w:t>
            </w:r>
          </w:p>
        </w:tc>
      </w:tr>
      <w:tr w:rsidR="0069523D" w:rsidRPr="00CB76BD" w14:paraId="007C2620" w14:textId="77777777" w:rsidTr="0069523D">
        <w:trPr>
          <w:trHeight w:val="157"/>
          <w:jc w:val="center"/>
        </w:trPr>
        <w:tc>
          <w:tcPr>
            <w:tcW w:w="1724" w:type="dxa"/>
            <w:tcBorders>
              <w:top w:val="single" w:sz="4" w:space="0" w:color="000000"/>
              <w:left w:val="single" w:sz="4" w:space="0" w:color="000000"/>
              <w:bottom w:val="single" w:sz="4" w:space="0" w:color="000000"/>
              <w:right w:val="single" w:sz="4" w:space="0" w:color="000000"/>
            </w:tcBorders>
          </w:tcPr>
          <w:p w14:paraId="36EA2B44" w14:textId="5F0572C8"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w:t>
            </w:r>
          </w:p>
        </w:tc>
        <w:tc>
          <w:tcPr>
            <w:tcW w:w="1526" w:type="dxa"/>
            <w:tcBorders>
              <w:top w:val="single" w:sz="4" w:space="0" w:color="000000"/>
              <w:left w:val="single" w:sz="4" w:space="0" w:color="000000"/>
              <w:bottom w:val="single" w:sz="4" w:space="0" w:color="000000"/>
              <w:right w:val="single" w:sz="4" w:space="0" w:color="000000"/>
            </w:tcBorders>
          </w:tcPr>
          <w:p w14:paraId="508A96FF" w14:textId="6F113D48"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B</w:t>
            </w:r>
          </w:p>
        </w:tc>
        <w:tc>
          <w:tcPr>
            <w:tcW w:w="1526" w:type="dxa"/>
            <w:tcBorders>
              <w:top w:val="single" w:sz="4" w:space="0" w:color="000000"/>
              <w:left w:val="single" w:sz="4" w:space="0" w:color="000000"/>
              <w:bottom w:val="single" w:sz="4" w:space="0" w:color="000000"/>
              <w:right w:val="single" w:sz="4" w:space="0" w:color="000000"/>
            </w:tcBorders>
          </w:tcPr>
          <w:p w14:paraId="6FCF9B23" w14:textId="0368D46B"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$ 110,000</w:t>
            </w:r>
          </w:p>
        </w:tc>
        <w:tc>
          <w:tcPr>
            <w:tcW w:w="1526" w:type="dxa"/>
            <w:tcBorders>
              <w:top w:val="single" w:sz="4" w:space="0" w:color="000000"/>
              <w:left w:val="single" w:sz="4" w:space="0" w:color="000000"/>
              <w:bottom w:val="single" w:sz="4" w:space="0" w:color="000000"/>
              <w:right w:val="single" w:sz="4" w:space="0" w:color="000000"/>
            </w:tcBorders>
          </w:tcPr>
          <w:p w14:paraId="0A7F7A24" w14:textId="67A9B7A7"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17%</w:t>
            </w:r>
          </w:p>
        </w:tc>
        <w:tc>
          <w:tcPr>
            <w:tcW w:w="1526" w:type="dxa"/>
            <w:tcBorders>
              <w:top w:val="single" w:sz="4" w:space="0" w:color="000000"/>
              <w:left w:val="single" w:sz="4" w:space="0" w:color="000000"/>
              <w:bottom w:val="single" w:sz="4" w:space="0" w:color="000000"/>
              <w:right w:val="single" w:sz="4" w:space="0" w:color="000000"/>
            </w:tcBorders>
          </w:tcPr>
          <w:p w14:paraId="577D6442" w14:textId="74F77701"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$1,360</w:t>
            </w:r>
          </w:p>
        </w:tc>
      </w:tr>
      <w:tr w:rsidR="0069523D" w:rsidRPr="00CB76BD" w14:paraId="1792EE8A" w14:textId="77777777" w:rsidTr="0069523D">
        <w:trPr>
          <w:trHeight w:val="157"/>
          <w:jc w:val="center"/>
        </w:trPr>
        <w:tc>
          <w:tcPr>
            <w:tcW w:w="1724" w:type="dxa"/>
            <w:tcBorders>
              <w:top w:val="single" w:sz="4" w:space="0" w:color="000000"/>
              <w:left w:val="single" w:sz="4" w:space="0" w:color="000000"/>
              <w:bottom w:val="single" w:sz="4" w:space="0" w:color="000000"/>
              <w:right w:val="single" w:sz="4" w:space="0" w:color="000000"/>
            </w:tcBorders>
          </w:tcPr>
          <w:p w14:paraId="35CF4D8D" w14:textId="549D4C6F"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3</w:t>
            </w:r>
          </w:p>
        </w:tc>
        <w:tc>
          <w:tcPr>
            <w:tcW w:w="1526" w:type="dxa"/>
            <w:tcBorders>
              <w:top w:val="single" w:sz="4" w:space="0" w:color="000000"/>
              <w:left w:val="single" w:sz="4" w:space="0" w:color="000000"/>
              <w:bottom w:val="single" w:sz="4" w:space="0" w:color="000000"/>
              <w:right w:val="single" w:sz="4" w:space="0" w:color="000000"/>
            </w:tcBorders>
          </w:tcPr>
          <w:p w14:paraId="6CDEEF57" w14:textId="318A2DE5"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C</w:t>
            </w:r>
          </w:p>
        </w:tc>
        <w:tc>
          <w:tcPr>
            <w:tcW w:w="1526" w:type="dxa"/>
            <w:tcBorders>
              <w:top w:val="single" w:sz="4" w:space="0" w:color="000000"/>
              <w:left w:val="single" w:sz="4" w:space="0" w:color="000000"/>
              <w:bottom w:val="single" w:sz="4" w:space="0" w:color="000000"/>
              <w:right w:val="single" w:sz="4" w:space="0" w:color="000000"/>
            </w:tcBorders>
          </w:tcPr>
          <w:p w14:paraId="3F90CF19" w14:textId="1D0F6F6D"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$ 130,000</w:t>
            </w:r>
          </w:p>
        </w:tc>
        <w:tc>
          <w:tcPr>
            <w:tcW w:w="1526" w:type="dxa"/>
            <w:tcBorders>
              <w:top w:val="single" w:sz="4" w:space="0" w:color="000000"/>
              <w:left w:val="single" w:sz="4" w:space="0" w:color="000000"/>
              <w:bottom w:val="single" w:sz="4" w:space="0" w:color="000000"/>
              <w:right w:val="single" w:sz="4" w:space="0" w:color="000000"/>
            </w:tcBorders>
          </w:tcPr>
          <w:p w14:paraId="3165BA8A" w14:textId="74327C24"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20%</w:t>
            </w:r>
          </w:p>
        </w:tc>
        <w:tc>
          <w:tcPr>
            <w:tcW w:w="1526" w:type="dxa"/>
            <w:tcBorders>
              <w:top w:val="single" w:sz="4" w:space="0" w:color="000000"/>
              <w:left w:val="single" w:sz="4" w:space="0" w:color="000000"/>
              <w:bottom w:val="single" w:sz="4" w:space="0" w:color="000000"/>
              <w:right w:val="single" w:sz="4" w:space="0" w:color="000000"/>
            </w:tcBorders>
          </w:tcPr>
          <w:p w14:paraId="26B20C69" w14:textId="4FD15F39"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$1,600</w:t>
            </w:r>
          </w:p>
        </w:tc>
      </w:tr>
      <w:tr w:rsidR="0069523D" w:rsidRPr="00CB76BD" w14:paraId="398D9CD8" w14:textId="77777777" w:rsidTr="0069523D">
        <w:trPr>
          <w:trHeight w:val="157"/>
          <w:jc w:val="center"/>
        </w:trPr>
        <w:tc>
          <w:tcPr>
            <w:tcW w:w="1724" w:type="dxa"/>
            <w:tcBorders>
              <w:top w:val="single" w:sz="4" w:space="0" w:color="000000"/>
              <w:left w:val="single" w:sz="4" w:space="0" w:color="000000"/>
              <w:bottom w:val="single" w:sz="4" w:space="0" w:color="000000"/>
              <w:right w:val="single" w:sz="4" w:space="0" w:color="000000"/>
            </w:tcBorders>
          </w:tcPr>
          <w:p w14:paraId="7AD5E82A" w14:textId="2E3EE826"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4</w:t>
            </w:r>
          </w:p>
        </w:tc>
        <w:tc>
          <w:tcPr>
            <w:tcW w:w="1526" w:type="dxa"/>
            <w:tcBorders>
              <w:top w:val="single" w:sz="4" w:space="0" w:color="000000"/>
              <w:left w:val="single" w:sz="4" w:space="0" w:color="000000"/>
              <w:bottom w:val="single" w:sz="4" w:space="0" w:color="000000"/>
              <w:right w:val="single" w:sz="4" w:space="0" w:color="000000"/>
            </w:tcBorders>
          </w:tcPr>
          <w:p w14:paraId="7B3890C2" w14:textId="3E5CB67F"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D</w:t>
            </w:r>
          </w:p>
        </w:tc>
        <w:tc>
          <w:tcPr>
            <w:tcW w:w="1526" w:type="dxa"/>
            <w:tcBorders>
              <w:top w:val="single" w:sz="4" w:space="0" w:color="000000"/>
              <w:left w:val="single" w:sz="4" w:space="0" w:color="000000"/>
              <w:bottom w:val="single" w:sz="4" w:space="0" w:color="000000"/>
              <w:right w:val="single" w:sz="4" w:space="0" w:color="000000"/>
            </w:tcBorders>
          </w:tcPr>
          <w:p w14:paraId="44166C45" w14:textId="05D204ED"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$ 140,000</w:t>
            </w:r>
          </w:p>
        </w:tc>
        <w:tc>
          <w:tcPr>
            <w:tcW w:w="1526" w:type="dxa"/>
            <w:tcBorders>
              <w:top w:val="single" w:sz="4" w:space="0" w:color="000000"/>
              <w:left w:val="single" w:sz="4" w:space="0" w:color="000000"/>
              <w:bottom w:val="single" w:sz="4" w:space="0" w:color="000000"/>
              <w:right w:val="single" w:sz="4" w:space="0" w:color="000000"/>
            </w:tcBorders>
          </w:tcPr>
          <w:p w14:paraId="2B446E68" w14:textId="6513A2F4"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22%</w:t>
            </w:r>
          </w:p>
        </w:tc>
        <w:tc>
          <w:tcPr>
            <w:tcW w:w="1526" w:type="dxa"/>
            <w:tcBorders>
              <w:top w:val="single" w:sz="4" w:space="0" w:color="000000"/>
              <w:left w:val="single" w:sz="4" w:space="0" w:color="000000"/>
              <w:bottom w:val="single" w:sz="4" w:space="0" w:color="000000"/>
              <w:right w:val="single" w:sz="4" w:space="0" w:color="000000"/>
            </w:tcBorders>
          </w:tcPr>
          <w:p w14:paraId="7B4C4F5D" w14:textId="3D5F66F2"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$1,760</w:t>
            </w:r>
          </w:p>
        </w:tc>
      </w:tr>
      <w:tr w:rsidR="0069523D" w:rsidRPr="00CB76BD" w14:paraId="04473933" w14:textId="77777777" w:rsidTr="0069523D">
        <w:trPr>
          <w:trHeight w:val="157"/>
          <w:jc w:val="center"/>
        </w:trPr>
        <w:tc>
          <w:tcPr>
            <w:tcW w:w="1724" w:type="dxa"/>
            <w:tcBorders>
              <w:top w:val="single" w:sz="4" w:space="0" w:color="000000"/>
              <w:left w:val="single" w:sz="4" w:space="0" w:color="000000"/>
              <w:bottom w:val="single" w:sz="4" w:space="0" w:color="000000"/>
              <w:right w:val="single" w:sz="4" w:space="0" w:color="000000"/>
            </w:tcBorders>
          </w:tcPr>
          <w:p w14:paraId="08C6E044" w14:textId="0FFD38DE"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5</w:t>
            </w:r>
          </w:p>
        </w:tc>
        <w:tc>
          <w:tcPr>
            <w:tcW w:w="1526" w:type="dxa"/>
            <w:tcBorders>
              <w:top w:val="single" w:sz="4" w:space="0" w:color="000000"/>
              <w:left w:val="single" w:sz="4" w:space="0" w:color="000000"/>
              <w:bottom w:val="single" w:sz="4" w:space="0" w:color="000000"/>
              <w:right w:val="single" w:sz="4" w:space="0" w:color="000000"/>
            </w:tcBorders>
          </w:tcPr>
          <w:p w14:paraId="5096435B" w14:textId="007B6628"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E</w:t>
            </w:r>
          </w:p>
        </w:tc>
        <w:tc>
          <w:tcPr>
            <w:tcW w:w="1526" w:type="dxa"/>
            <w:tcBorders>
              <w:top w:val="single" w:sz="4" w:space="0" w:color="000000"/>
              <w:left w:val="single" w:sz="4" w:space="0" w:color="000000"/>
              <w:bottom w:val="single" w:sz="4" w:space="0" w:color="000000"/>
              <w:right w:val="single" w:sz="4" w:space="0" w:color="000000"/>
            </w:tcBorders>
          </w:tcPr>
          <w:p w14:paraId="2FA2CBCF" w14:textId="190AC747"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$ 150,000</w:t>
            </w:r>
          </w:p>
        </w:tc>
        <w:tc>
          <w:tcPr>
            <w:tcW w:w="1526" w:type="dxa"/>
            <w:tcBorders>
              <w:top w:val="single" w:sz="4" w:space="0" w:color="000000"/>
              <w:left w:val="single" w:sz="4" w:space="0" w:color="000000"/>
              <w:bottom w:val="single" w:sz="4" w:space="0" w:color="000000"/>
              <w:right w:val="single" w:sz="4" w:space="0" w:color="000000"/>
            </w:tcBorders>
          </w:tcPr>
          <w:p w14:paraId="13717E32" w14:textId="4D8BB1DB"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23%</w:t>
            </w:r>
          </w:p>
        </w:tc>
        <w:tc>
          <w:tcPr>
            <w:tcW w:w="1526" w:type="dxa"/>
            <w:tcBorders>
              <w:top w:val="single" w:sz="4" w:space="0" w:color="000000"/>
              <w:left w:val="single" w:sz="4" w:space="0" w:color="000000"/>
              <w:bottom w:val="single" w:sz="4" w:space="0" w:color="000000"/>
              <w:right w:val="single" w:sz="4" w:space="0" w:color="000000"/>
            </w:tcBorders>
          </w:tcPr>
          <w:p w14:paraId="04030E46" w14:textId="0332F358"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$1,840</w:t>
            </w:r>
          </w:p>
        </w:tc>
      </w:tr>
      <w:tr w:rsidR="0069523D" w:rsidRPr="00CB76BD" w14:paraId="295E8287" w14:textId="77777777" w:rsidTr="0069523D">
        <w:trPr>
          <w:trHeight w:val="157"/>
          <w:jc w:val="center"/>
        </w:trPr>
        <w:tc>
          <w:tcPr>
            <w:tcW w:w="1724" w:type="dxa"/>
            <w:tcBorders>
              <w:top w:val="single" w:sz="4" w:space="0" w:color="000000"/>
              <w:left w:val="single" w:sz="4" w:space="0" w:color="000000"/>
              <w:bottom w:val="single" w:sz="4" w:space="0" w:color="000000"/>
              <w:right w:val="single" w:sz="4" w:space="0" w:color="000000"/>
            </w:tcBorders>
          </w:tcPr>
          <w:p w14:paraId="3B69FB9F" w14:textId="77777777" w:rsidR="0069523D" w:rsidRPr="00134974" w:rsidRDefault="0069523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Total</w:t>
            </w:r>
          </w:p>
        </w:tc>
        <w:tc>
          <w:tcPr>
            <w:tcW w:w="1526" w:type="dxa"/>
            <w:tcBorders>
              <w:top w:val="single" w:sz="4" w:space="0" w:color="000000"/>
              <w:left w:val="single" w:sz="4" w:space="0" w:color="000000"/>
              <w:bottom w:val="single" w:sz="4" w:space="0" w:color="000000"/>
              <w:right w:val="single" w:sz="4" w:space="0" w:color="000000"/>
            </w:tcBorders>
          </w:tcPr>
          <w:p w14:paraId="6BE6CF09" w14:textId="77777777" w:rsidR="0069523D" w:rsidRPr="00134974" w:rsidRDefault="0069523D" w:rsidP="00134974">
            <w:pPr>
              <w:autoSpaceDE w:val="0"/>
              <w:autoSpaceDN w:val="0"/>
              <w:adjustRightInd w:val="0"/>
              <w:jc w:val="center"/>
              <w:rPr>
                <w:rFonts w:cstheme="minorHAnsi"/>
                <w:b/>
                <w:bCs/>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Pr>
          <w:p w14:paraId="10A18907" w14:textId="77777777" w:rsidR="0069523D" w:rsidRPr="00134974" w:rsidRDefault="0069523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$650,000</w:t>
            </w:r>
          </w:p>
        </w:tc>
        <w:tc>
          <w:tcPr>
            <w:tcW w:w="1526" w:type="dxa"/>
            <w:tcBorders>
              <w:top w:val="single" w:sz="4" w:space="0" w:color="000000"/>
              <w:left w:val="single" w:sz="4" w:space="0" w:color="000000"/>
              <w:bottom w:val="single" w:sz="4" w:space="0" w:color="000000"/>
              <w:right w:val="single" w:sz="4" w:space="0" w:color="000000"/>
            </w:tcBorders>
          </w:tcPr>
          <w:p w14:paraId="201295A8" w14:textId="77777777" w:rsidR="0069523D" w:rsidRPr="00134974" w:rsidRDefault="0069523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w:t>
            </w:r>
          </w:p>
        </w:tc>
        <w:tc>
          <w:tcPr>
            <w:tcW w:w="1526" w:type="dxa"/>
            <w:tcBorders>
              <w:top w:val="single" w:sz="4" w:space="0" w:color="000000"/>
              <w:left w:val="single" w:sz="4" w:space="0" w:color="000000"/>
              <w:bottom w:val="single" w:sz="4" w:space="0" w:color="000000"/>
              <w:right w:val="single" w:sz="4" w:space="0" w:color="000000"/>
            </w:tcBorders>
          </w:tcPr>
          <w:p w14:paraId="040405C8" w14:textId="77777777" w:rsidR="0069523D" w:rsidRPr="00134974" w:rsidRDefault="0069523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$8,000</w:t>
            </w:r>
          </w:p>
        </w:tc>
      </w:tr>
    </w:tbl>
    <w:p w14:paraId="29C249B7" w14:textId="77777777" w:rsidR="0069523D" w:rsidRPr="00CB76BD" w:rsidRDefault="0069523D" w:rsidP="00CB76BD">
      <w:pPr>
        <w:jc w:val="both"/>
        <w:rPr>
          <w:rFonts w:cstheme="minorHAnsi"/>
          <w:sz w:val="20"/>
          <w:szCs w:val="20"/>
        </w:rPr>
      </w:pPr>
    </w:p>
    <w:p w14:paraId="659E279C" w14:textId="288D938B" w:rsidR="00CB76BD" w:rsidRDefault="00CB76BD">
      <w:pPr>
        <w:rPr>
          <w:rFonts w:cstheme="minorHAnsi"/>
          <w:color w:val="000000"/>
          <w:sz w:val="20"/>
          <w:szCs w:val="20"/>
          <w:u w:val="single"/>
        </w:rPr>
      </w:pPr>
    </w:p>
    <w:p w14:paraId="1D92AEB3" w14:textId="69C5D58B" w:rsidR="0069523D" w:rsidRPr="00CB76BD" w:rsidRDefault="0069523D" w:rsidP="00CB76BD">
      <w:pPr>
        <w:autoSpaceDE w:val="0"/>
        <w:autoSpaceDN w:val="0"/>
        <w:adjustRightInd w:val="0"/>
        <w:jc w:val="both"/>
        <w:outlineLvl w:val="5"/>
        <w:rPr>
          <w:rFonts w:cstheme="minorHAnsi"/>
          <w:color w:val="000000"/>
          <w:sz w:val="20"/>
          <w:szCs w:val="20"/>
        </w:rPr>
      </w:pPr>
      <w:r w:rsidRPr="00CB76BD">
        <w:rPr>
          <w:rFonts w:cstheme="minorHAnsi"/>
          <w:color w:val="000000"/>
          <w:sz w:val="20"/>
          <w:szCs w:val="20"/>
          <w:u w:val="single"/>
        </w:rPr>
        <w:t xml:space="preserve">Example 11 </w:t>
      </w:r>
    </w:p>
    <w:p w14:paraId="1F44CBDE" w14:textId="77777777" w:rsidR="0069523D" w:rsidRPr="00CB76BD" w:rsidRDefault="0069523D"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Facilities Expense Amount = $10,000 </w:t>
      </w:r>
    </w:p>
    <w:p w14:paraId="2D4DB806" w14:textId="77777777" w:rsidR="0069523D" w:rsidRPr="00CB76BD" w:rsidRDefault="0069523D" w:rsidP="00CB76BD">
      <w:pPr>
        <w:jc w:val="both"/>
        <w:rPr>
          <w:rFonts w:cstheme="minorHAnsi"/>
          <w:sz w:val="20"/>
          <w:szCs w:val="20"/>
        </w:rPr>
      </w:pPr>
      <w:r w:rsidRPr="00CB76BD">
        <w:rPr>
          <w:rFonts w:cstheme="minorHAnsi"/>
          <w:color w:val="000000"/>
          <w:sz w:val="20"/>
          <w:szCs w:val="20"/>
        </w:rPr>
        <w:t xml:space="preserve">Facilities costs are allocated based on square footage. Square footage for each program and general and administrative activity is considered in the analysis. General and administrative facilities costs are </w:t>
      </w:r>
      <w:r w:rsidRPr="00CB76BD">
        <w:rPr>
          <w:rFonts w:cstheme="minorHAnsi"/>
          <w:color w:val="000000"/>
          <w:sz w:val="20"/>
          <w:szCs w:val="20"/>
          <w:u w:val="single"/>
        </w:rPr>
        <w:t xml:space="preserve">further </w:t>
      </w:r>
      <w:r w:rsidRPr="00CB76BD">
        <w:rPr>
          <w:rFonts w:cstheme="minorHAnsi"/>
          <w:color w:val="000000"/>
          <w:sz w:val="20"/>
          <w:szCs w:val="20"/>
        </w:rPr>
        <w:t>allocated to each program based on the square footage of each grant program to the total square footage of all grant programs. The calculation is as follows:</w:t>
      </w:r>
    </w:p>
    <w:p w14:paraId="199996BF" w14:textId="77777777" w:rsidR="0069523D" w:rsidRPr="00CB76BD" w:rsidRDefault="0069523D" w:rsidP="00CB76BD">
      <w:pPr>
        <w:jc w:val="both"/>
        <w:rPr>
          <w:rFonts w:cstheme="minorHAnsi"/>
          <w:sz w:val="20"/>
          <w:szCs w:val="20"/>
        </w:rPr>
      </w:pPr>
    </w:p>
    <w:tbl>
      <w:tblPr>
        <w:tblW w:w="9648" w:type="dxa"/>
        <w:tblInd w:w="67" w:type="dxa"/>
        <w:tblBorders>
          <w:top w:val="nil"/>
          <w:left w:val="nil"/>
          <w:bottom w:val="nil"/>
          <w:right w:val="nil"/>
        </w:tblBorders>
        <w:tblLayout w:type="fixed"/>
        <w:tblLook w:val="0000" w:firstRow="0" w:lastRow="0" w:firstColumn="0" w:lastColumn="0" w:noHBand="0" w:noVBand="0"/>
      </w:tblPr>
      <w:tblGrid>
        <w:gridCol w:w="1188"/>
        <w:gridCol w:w="1170"/>
        <w:gridCol w:w="1260"/>
        <w:gridCol w:w="1170"/>
        <w:gridCol w:w="1710"/>
        <w:gridCol w:w="1530"/>
        <w:gridCol w:w="1620"/>
      </w:tblGrid>
      <w:tr w:rsidR="0069523D" w:rsidRPr="00CB76BD" w14:paraId="637E7ADB" w14:textId="77777777" w:rsidTr="00134974">
        <w:trPr>
          <w:trHeight w:val="300"/>
        </w:trPr>
        <w:tc>
          <w:tcPr>
            <w:tcW w:w="11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38EBB0" w14:textId="54AE2B6B"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Program</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B691AA" w14:textId="38C48768" w:rsidR="0069523D" w:rsidRPr="00CB76BD" w:rsidRDefault="0069523D" w:rsidP="00134974">
            <w:pPr>
              <w:autoSpaceDE w:val="0"/>
              <w:autoSpaceDN w:val="0"/>
              <w:adjustRightInd w:val="0"/>
              <w:jc w:val="center"/>
              <w:outlineLvl w:val="0"/>
              <w:rPr>
                <w:rFonts w:cstheme="minorHAnsi"/>
                <w:color w:val="000000"/>
                <w:sz w:val="20"/>
                <w:szCs w:val="20"/>
              </w:rPr>
            </w:pPr>
            <w:r w:rsidRPr="00CB76BD">
              <w:rPr>
                <w:rFonts w:cstheme="minorHAnsi"/>
                <w:b/>
                <w:bCs/>
                <w:color w:val="000000"/>
                <w:sz w:val="20"/>
                <w:szCs w:val="20"/>
              </w:rPr>
              <w:t>Grant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FEC841" w14:textId="668B81F6"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Square Footage</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552081" w14:textId="1105AAC3"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CCEC3A" w14:textId="2174C000"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Amount Allocated</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8F2E1C" w14:textId="16F68C94" w:rsidR="0069523D" w:rsidRPr="00CB76BD" w:rsidRDefault="0069523D" w:rsidP="00134974">
            <w:pPr>
              <w:autoSpaceDE w:val="0"/>
              <w:autoSpaceDN w:val="0"/>
              <w:adjustRightInd w:val="0"/>
              <w:jc w:val="center"/>
              <w:outlineLvl w:val="6"/>
              <w:rPr>
                <w:rFonts w:cstheme="minorHAnsi"/>
                <w:color w:val="000000"/>
                <w:sz w:val="20"/>
                <w:szCs w:val="20"/>
              </w:rPr>
            </w:pPr>
            <w:r w:rsidRPr="00CB76BD">
              <w:rPr>
                <w:rFonts w:cstheme="minorHAnsi"/>
                <w:b/>
                <w:bCs/>
                <w:color w:val="000000"/>
                <w:sz w:val="20"/>
                <w:szCs w:val="20"/>
              </w:rPr>
              <w:t>G&amp;A</w:t>
            </w:r>
          </w:p>
          <w:p w14:paraId="2CE8B520" w14:textId="0B7BD5AC" w:rsidR="0069523D" w:rsidRPr="00CB76BD" w:rsidRDefault="0069523D" w:rsidP="00134974">
            <w:pPr>
              <w:autoSpaceDE w:val="0"/>
              <w:autoSpaceDN w:val="0"/>
              <w:adjustRightInd w:val="0"/>
              <w:jc w:val="center"/>
              <w:outlineLvl w:val="6"/>
              <w:rPr>
                <w:rFonts w:cstheme="minorHAnsi"/>
                <w:color w:val="000000"/>
                <w:sz w:val="20"/>
                <w:szCs w:val="20"/>
              </w:rPr>
            </w:pPr>
            <w:r w:rsidRPr="00CB76BD">
              <w:rPr>
                <w:rFonts w:cstheme="minorHAnsi"/>
                <w:b/>
                <w:bCs/>
                <w:color w:val="000000"/>
                <w:sz w:val="20"/>
                <w:szCs w:val="20"/>
              </w:rPr>
              <w:t>Allocated</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795501" w14:textId="77777777"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Total Amount</w:t>
            </w:r>
          </w:p>
          <w:p w14:paraId="27BEF309" w14:textId="28C0DB09" w:rsidR="0069523D" w:rsidRPr="00CB76BD" w:rsidRDefault="0069523D" w:rsidP="00134974">
            <w:pPr>
              <w:autoSpaceDE w:val="0"/>
              <w:autoSpaceDN w:val="0"/>
              <w:adjustRightInd w:val="0"/>
              <w:jc w:val="center"/>
              <w:outlineLvl w:val="6"/>
              <w:rPr>
                <w:rFonts w:cstheme="minorHAnsi"/>
                <w:color w:val="000000"/>
                <w:sz w:val="20"/>
                <w:szCs w:val="20"/>
              </w:rPr>
            </w:pPr>
            <w:r w:rsidRPr="00CB76BD">
              <w:rPr>
                <w:rFonts w:cstheme="minorHAnsi"/>
                <w:b/>
                <w:bCs/>
                <w:color w:val="000000"/>
                <w:sz w:val="20"/>
                <w:szCs w:val="20"/>
              </w:rPr>
              <w:t>Allocated</w:t>
            </w:r>
          </w:p>
        </w:tc>
      </w:tr>
      <w:tr w:rsidR="0069523D" w:rsidRPr="00CB76BD" w14:paraId="02FA2A04" w14:textId="77777777" w:rsidTr="0069523D">
        <w:trPr>
          <w:trHeight w:val="157"/>
        </w:trPr>
        <w:tc>
          <w:tcPr>
            <w:tcW w:w="1188" w:type="dxa"/>
            <w:tcBorders>
              <w:top w:val="single" w:sz="4" w:space="0" w:color="000000"/>
              <w:left w:val="single" w:sz="4" w:space="0" w:color="000000"/>
              <w:bottom w:val="single" w:sz="4" w:space="0" w:color="000000"/>
              <w:right w:val="single" w:sz="4" w:space="0" w:color="000000"/>
            </w:tcBorders>
          </w:tcPr>
          <w:p w14:paraId="063C148E" w14:textId="099FC0EA"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170" w:type="dxa"/>
            <w:tcBorders>
              <w:top w:val="single" w:sz="4" w:space="0" w:color="000000"/>
              <w:left w:val="single" w:sz="4" w:space="0" w:color="000000"/>
              <w:bottom w:val="single" w:sz="4" w:space="0" w:color="000000"/>
              <w:right w:val="single" w:sz="4" w:space="0" w:color="000000"/>
            </w:tcBorders>
          </w:tcPr>
          <w:p w14:paraId="49ED3BC4" w14:textId="50B87FEA"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A</w:t>
            </w:r>
          </w:p>
        </w:tc>
        <w:tc>
          <w:tcPr>
            <w:tcW w:w="1260" w:type="dxa"/>
            <w:tcBorders>
              <w:top w:val="single" w:sz="4" w:space="0" w:color="000000"/>
              <w:left w:val="single" w:sz="4" w:space="0" w:color="000000"/>
              <w:bottom w:val="single" w:sz="4" w:space="0" w:color="000000"/>
              <w:right w:val="single" w:sz="4" w:space="0" w:color="000000"/>
            </w:tcBorders>
          </w:tcPr>
          <w:p w14:paraId="2D1AA02D" w14:textId="5110029B"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150</w:t>
            </w:r>
          </w:p>
        </w:tc>
        <w:tc>
          <w:tcPr>
            <w:tcW w:w="1170" w:type="dxa"/>
            <w:tcBorders>
              <w:top w:val="single" w:sz="4" w:space="0" w:color="000000"/>
              <w:left w:val="single" w:sz="4" w:space="0" w:color="000000"/>
              <w:bottom w:val="single" w:sz="4" w:space="0" w:color="000000"/>
              <w:right w:val="single" w:sz="4" w:space="0" w:color="000000"/>
            </w:tcBorders>
          </w:tcPr>
          <w:p w14:paraId="717FAD3F" w14:textId="6E40E2E6"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15%</w:t>
            </w:r>
          </w:p>
        </w:tc>
        <w:tc>
          <w:tcPr>
            <w:tcW w:w="1710" w:type="dxa"/>
            <w:tcBorders>
              <w:top w:val="single" w:sz="4" w:space="0" w:color="000000"/>
              <w:left w:val="single" w:sz="4" w:space="0" w:color="000000"/>
              <w:bottom w:val="single" w:sz="4" w:space="0" w:color="000000"/>
              <w:right w:val="single" w:sz="4" w:space="0" w:color="000000"/>
            </w:tcBorders>
          </w:tcPr>
          <w:p w14:paraId="4A262DFE" w14:textId="4A4D95A7"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$ 1,500</w:t>
            </w:r>
          </w:p>
        </w:tc>
        <w:tc>
          <w:tcPr>
            <w:tcW w:w="1530" w:type="dxa"/>
            <w:tcBorders>
              <w:top w:val="single" w:sz="4" w:space="0" w:color="000000"/>
              <w:left w:val="single" w:sz="4" w:space="0" w:color="000000"/>
              <w:bottom w:val="single" w:sz="4" w:space="0" w:color="000000"/>
              <w:right w:val="single" w:sz="4" w:space="0" w:color="000000"/>
            </w:tcBorders>
          </w:tcPr>
          <w:p w14:paraId="35BF3687" w14:textId="1D730A80"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$ 170</w:t>
            </w:r>
          </w:p>
        </w:tc>
        <w:tc>
          <w:tcPr>
            <w:tcW w:w="1620" w:type="dxa"/>
            <w:tcBorders>
              <w:top w:val="single" w:sz="4" w:space="0" w:color="000000"/>
              <w:left w:val="single" w:sz="4" w:space="0" w:color="000000"/>
              <w:bottom w:val="single" w:sz="4" w:space="0" w:color="000000"/>
              <w:right w:val="single" w:sz="4" w:space="0" w:color="000000"/>
            </w:tcBorders>
          </w:tcPr>
          <w:p w14:paraId="039B96F0" w14:textId="61669A61"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$ 1,670</w:t>
            </w:r>
          </w:p>
        </w:tc>
      </w:tr>
      <w:tr w:rsidR="0069523D" w:rsidRPr="00CB76BD" w14:paraId="21F7EBCC" w14:textId="77777777" w:rsidTr="0069523D">
        <w:trPr>
          <w:trHeight w:val="157"/>
        </w:trPr>
        <w:tc>
          <w:tcPr>
            <w:tcW w:w="1188" w:type="dxa"/>
            <w:tcBorders>
              <w:top w:val="single" w:sz="4" w:space="0" w:color="000000"/>
              <w:left w:val="single" w:sz="4" w:space="0" w:color="000000"/>
              <w:bottom w:val="single" w:sz="4" w:space="0" w:color="000000"/>
              <w:right w:val="single" w:sz="4" w:space="0" w:color="000000"/>
            </w:tcBorders>
          </w:tcPr>
          <w:p w14:paraId="522A911A" w14:textId="383D58D3"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170" w:type="dxa"/>
            <w:tcBorders>
              <w:top w:val="single" w:sz="4" w:space="0" w:color="000000"/>
              <w:left w:val="single" w:sz="4" w:space="0" w:color="000000"/>
              <w:bottom w:val="single" w:sz="4" w:space="0" w:color="000000"/>
              <w:right w:val="single" w:sz="4" w:space="0" w:color="000000"/>
            </w:tcBorders>
          </w:tcPr>
          <w:p w14:paraId="460D6E62" w14:textId="24856B79"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F</w:t>
            </w:r>
          </w:p>
        </w:tc>
        <w:tc>
          <w:tcPr>
            <w:tcW w:w="1260" w:type="dxa"/>
            <w:tcBorders>
              <w:top w:val="single" w:sz="4" w:space="0" w:color="000000"/>
              <w:left w:val="single" w:sz="4" w:space="0" w:color="000000"/>
              <w:bottom w:val="single" w:sz="4" w:space="0" w:color="000000"/>
              <w:right w:val="single" w:sz="4" w:space="0" w:color="000000"/>
            </w:tcBorders>
          </w:tcPr>
          <w:p w14:paraId="0C509194" w14:textId="2D78CC1D"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150</w:t>
            </w:r>
          </w:p>
        </w:tc>
        <w:tc>
          <w:tcPr>
            <w:tcW w:w="1170" w:type="dxa"/>
            <w:tcBorders>
              <w:top w:val="single" w:sz="4" w:space="0" w:color="000000"/>
              <w:left w:val="single" w:sz="4" w:space="0" w:color="000000"/>
              <w:bottom w:val="single" w:sz="4" w:space="0" w:color="000000"/>
              <w:right w:val="single" w:sz="4" w:space="0" w:color="000000"/>
            </w:tcBorders>
          </w:tcPr>
          <w:p w14:paraId="09ED846E" w14:textId="0E3B2F22"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15%</w:t>
            </w:r>
          </w:p>
        </w:tc>
        <w:tc>
          <w:tcPr>
            <w:tcW w:w="1710" w:type="dxa"/>
            <w:tcBorders>
              <w:top w:val="single" w:sz="4" w:space="0" w:color="000000"/>
              <w:left w:val="single" w:sz="4" w:space="0" w:color="000000"/>
              <w:bottom w:val="single" w:sz="4" w:space="0" w:color="000000"/>
              <w:right w:val="single" w:sz="4" w:space="0" w:color="000000"/>
            </w:tcBorders>
          </w:tcPr>
          <w:p w14:paraId="77FE2322" w14:textId="0F8BE07B"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$ 1,500</w:t>
            </w:r>
          </w:p>
        </w:tc>
        <w:tc>
          <w:tcPr>
            <w:tcW w:w="1530" w:type="dxa"/>
            <w:tcBorders>
              <w:top w:val="single" w:sz="4" w:space="0" w:color="000000"/>
              <w:left w:val="single" w:sz="4" w:space="0" w:color="000000"/>
              <w:bottom w:val="single" w:sz="4" w:space="0" w:color="000000"/>
              <w:right w:val="single" w:sz="4" w:space="0" w:color="000000"/>
            </w:tcBorders>
          </w:tcPr>
          <w:p w14:paraId="6B96D1E0" w14:textId="042F79D9"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$ 170</w:t>
            </w:r>
          </w:p>
        </w:tc>
        <w:tc>
          <w:tcPr>
            <w:tcW w:w="1620" w:type="dxa"/>
            <w:tcBorders>
              <w:top w:val="single" w:sz="4" w:space="0" w:color="000000"/>
              <w:left w:val="single" w:sz="4" w:space="0" w:color="000000"/>
              <w:bottom w:val="single" w:sz="4" w:space="0" w:color="000000"/>
              <w:right w:val="single" w:sz="4" w:space="0" w:color="000000"/>
            </w:tcBorders>
          </w:tcPr>
          <w:p w14:paraId="13FE6867" w14:textId="2C621EEC"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$ 1,670</w:t>
            </w:r>
          </w:p>
        </w:tc>
      </w:tr>
      <w:tr w:rsidR="0069523D" w:rsidRPr="00CB76BD" w14:paraId="021E7C06" w14:textId="77777777" w:rsidTr="0069523D">
        <w:trPr>
          <w:trHeight w:val="157"/>
        </w:trPr>
        <w:tc>
          <w:tcPr>
            <w:tcW w:w="1188" w:type="dxa"/>
            <w:tcBorders>
              <w:top w:val="single" w:sz="4" w:space="0" w:color="000000"/>
              <w:left w:val="single" w:sz="4" w:space="0" w:color="000000"/>
              <w:bottom w:val="single" w:sz="4" w:space="0" w:color="000000"/>
              <w:right w:val="single" w:sz="4" w:space="0" w:color="000000"/>
            </w:tcBorders>
          </w:tcPr>
          <w:p w14:paraId="3F1DA350" w14:textId="4B491A34"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w:t>
            </w:r>
          </w:p>
        </w:tc>
        <w:tc>
          <w:tcPr>
            <w:tcW w:w="1170" w:type="dxa"/>
            <w:tcBorders>
              <w:top w:val="single" w:sz="4" w:space="0" w:color="000000"/>
              <w:left w:val="single" w:sz="4" w:space="0" w:color="000000"/>
              <w:bottom w:val="single" w:sz="4" w:space="0" w:color="000000"/>
              <w:right w:val="single" w:sz="4" w:space="0" w:color="000000"/>
            </w:tcBorders>
          </w:tcPr>
          <w:p w14:paraId="6F0F025C" w14:textId="4E7F07E5"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B</w:t>
            </w:r>
          </w:p>
        </w:tc>
        <w:tc>
          <w:tcPr>
            <w:tcW w:w="1260" w:type="dxa"/>
            <w:tcBorders>
              <w:top w:val="single" w:sz="4" w:space="0" w:color="000000"/>
              <w:left w:val="single" w:sz="4" w:space="0" w:color="000000"/>
              <w:bottom w:val="single" w:sz="4" w:space="0" w:color="000000"/>
              <w:right w:val="single" w:sz="4" w:space="0" w:color="000000"/>
            </w:tcBorders>
          </w:tcPr>
          <w:p w14:paraId="2DDA7C82" w14:textId="7A5EAF35"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100</w:t>
            </w:r>
          </w:p>
        </w:tc>
        <w:tc>
          <w:tcPr>
            <w:tcW w:w="1170" w:type="dxa"/>
            <w:tcBorders>
              <w:top w:val="single" w:sz="4" w:space="0" w:color="000000"/>
              <w:left w:val="single" w:sz="4" w:space="0" w:color="000000"/>
              <w:bottom w:val="single" w:sz="4" w:space="0" w:color="000000"/>
              <w:right w:val="single" w:sz="4" w:space="0" w:color="000000"/>
            </w:tcBorders>
          </w:tcPr>
          <w:p w14:paraId="31E74F15" w14:textId="1D748E59"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w:t>
            </w:r>
          </w:p>
        </w:tc>
        <w:tc>
          <w:tcPr>
            <w:tcW w:w="1710" w:type="dxa"/>
            <w:tcBorders>
              <w:top w:val="single" w:sz="4" w:space="0" w:color="000000"/>
              <w:left w:val="single" w:sz="4" w:space="0" w:color="000000"/>
              <w:bottom w:val="single" w:sz="4" w:space="0" w:color="000000"/>
              <w:right w:val="single" w:sz="4" w:space="0" w:color="000000"/>
            </w:tcBorders>
          </w:tcPr>
          <w:p w14:paraId="11D1B9E4" w14:textId="1B85BD2F"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$ 1,000</w:t>
            </w:r>
          </w:p>
        </w:tc>
        <w:tc>
          <w:tcPr>
            <w:tcW w:w="1530" w:type="dxa"/>
            <w:tcBorders>
              <w:top w:val="single" w:sz="4" w:space="0" w:color="000000"/>
              <w:left w:val="single" w:sz="4" w:space="0" w:color="000000"/>
              <w:bottom w:val="single" w:sz="4" w:space="0" w:color="000000"/>
              <w:right w:val="single" w:sz="4" w:space="0" w:color="000000"/>
            </w:tcBorders>
          </w:tcPr>
          <w:p w14:paraId="35D50A77" w14:textId="74B7672C"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$ 110</w:t>
            </w:r>
          </w:p>
        </w:tc>
        <w:tc>
          <w:tcPr>
            <w:tcW w:w="1620" w:type="dxa"/>
            <w:tcBorders>
              <w:top w:val="single" w:sz="4" w:space="0" w:color="000000"/>
              <w:left w:val="single" w:sz="4" w:space="0" w:color="000000"/>
              <w:bottom w:val="single" w:sz="4" w:space="0" w:color="000000"/>
              <w:right w:val="single" w:sz="4" w:space="0" w:color="000000"/>
            </w:tcBorders>
          </w:tcPr>
          <w:p w14:paraId="48FF3845" w14:textId="3AFDFE8B"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$ 1,110</w:t>
            </w:r>
          </w:p>
        </w:tc>
      </w:tr>
      <w:tr w:rsidR="0069523D" w:rsidRPr="00CB76BD" w14:paraId="2BA27575" w14:textId="77777777" w:rsidTr="0069523D">
        <w:trPr>
          <w:trHeight w:val="157"/>
        </w:trPr>
        <w:tc>
          <w:tcPr>
            <w:tcW w:w="1188" w:type="dxa"/>
            <w:tcBorders>
              <w:top w:val="single" w:sz="4" w:space="0" w:color="000000"/>
              <w:left w:val="single" w:sz="4" w:space="0" w:color="000000"/>
              <w:bottom w:val="single" w:sz="4" w:space="0" w:color="000000"/>
              <w:right w:val="single" w:sz="4" w:space="0" w:color="000000"/>
            </w:tcBorders>
          </w:tcPr>
          <w:p w14:paraId="66889432" w14:textId="3D1AE234"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3</w:t>
            </w:r>
          </w:p>
        </w:tc>
        <w:tc>
          <w:tcPr>
            <w:tcW w:w="1170" w:type="dxa"/>
            <w:tcBorders>
              <w:top w:val="single" w:sz="4" w:space="0" w:color="000000"/>
              <w:left w:val="single" w:sz="4" w:space="0" w:color="000000"/>
              <w:bottom w:val="single" w:sz="4" w:space="0" w:color="000000"/>
              <w:right w:val="single" w:sz="4" w:space="0" w:color="000000"/>
            </w:tcBorders>
          </w:tcPr>
          <w:p w14:paraId="20AA2DD7" w14:textId="4B64B836"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C</w:t>
            </w:r>
          </w:p>
        </w:tc>
        <w:tc>
          <w:tcPr>
            <w:tcW w:w="1260" w:type="dxa"/>
            <w:tcBorders>
              <w:top w:val="single" w:sz="4" w:space="0" w:color="000000"/>
              <w:left w:val="single" w:sz="4" w:space="0" w:color="000000"/>
              <w:bottom w:val="single" w:sz="4" w:space="0" w:color="000000"/>
              <w:right w:val="single" w:sz="4" w:space="0" w:color="000000"/>
            </w:tcBorders>
          </w:tcPr>
          <w:p w14:paraId="3BAD5C42" w14:textId="71FBC8DB"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200</w:t>
            </w:r>
          </w:p>
        </w:tc>
        <w:tc>
          <w:tcPr>
            <w:tcW w:w="1170" w:type="dxa"/>
            <w:tcBorders>
              <w:top w:val="single" w:sz="4" w:space="0" w:color="000000"/>
              <w:left w:val="single" w:sz="4" w:space="0" w:color="000000"/>
              <w:bottom w:val="single" w:sz="4" w:space="0" w:color="000000"/>
              <w:right w:val="single" w:sz="4" w:space="0" w:color="000000"/>
            </w:tcBorders>
          </w:tcPr>
          <w:p w14:paraId="04B930F0" w14:textId="63556035"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20%</w:t>
            </w:r>
          </w:p>
        </w:tc>
        <w:tc>
          <w:tcPr>
            <w:tcW w:w="1710" w:type="dxa"/>
            <w:tcBorders>
              <w:top w:val="single" w:sz="4" w:space="0" w:color="000000"/>
              <w:left w:val="single" w:sz="4" w:space="0" w:color="000000"/>
              <w:bottom w:val="single" w:sz="4" w:space="0" w:color="000000"/>
              <w:right w:val="single" w:sz="4" w:space="0" w:color="000000"/>
            </w:tcBorders>
          </w:tcPr>
          <w:p w14:paraId="4F971C50" w14:textId="5D58CBC3"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$ 2,000</w:t>
            </w:r>
          </w:p>
        </w:tc>
        <w:tc>
          <w:tcPr>
            <w:tcW w:w="1530" w:type="dxa"/>
            <w:tcBorders>
              <w:top w:val="single" w:sz="4" w:space="0" w:color="000000"/>
              <w:left w:val="single" w:sz="4" w:space="0" w:color="000000"/>
              <w:bottom w:val="single" w:sz="4" w:space="0" w:color="000000"/>
              <w:right w:val="single" w:sz="4" w:space="0" w:color="000000"/>
            </w:tcBorders>
          </w:tcPr>
          <w:p w14:paraId="7325FA95" w14:textId="328DD101"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$ 220</w:t>
            </w:r>
          </w:p>
        </w:tc>
        <w:tc>
          <w:tcPr>
            <w:tcW w:w="1620" w:type="dxa"/>
            <w:tcBorders>
              <w:top w:val="single" w:sz="4" w:space="0" w:color="000000"/>
              <w:left w:val="single" w:sz="4" w:space="0" w:color="000000"/>
              <w:bottom w:val="single" w:sz="4" w:space="0" w:color="000000"/>
              <w:right w:val="single" w:sz="4" w:space="0" w:color="000000"/>
            </w:tcBorders>
          </w:tcPr>
          <w:p w14:paraId="130B17F3" w14:textId="0597F30D"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$ 2,220</w:t>
            </w:r>
          </w:p>
        </w:tc>
      </w:tr>
      <w:tr w:rsidR="0069523D" w:rsidRPr="00CB76BD" w14:paraId="1F3D0EB3" w14:textId="77777777" w:rsidTr="0069523D">
        <w:trPr>
          <w:trHeight w:val="157"/>
        </w:trPr>
        <w:tc>
          <w:tcPr>
            <w:tcW w:w="1188" w:type="dxa"/>
            <w:tcBorders>
              <w:top w:val="single" w:sz="4" w:space="0" w:color="000000"/>
              <w:left w:val="single" w:sz="4" w:space="0" w:color="000000"/>
              <w:bottom w:val="single" w:sz="4" w:space="0" w:color="000000"/>
              <w:right w:val="single" w:sz="4" w:space="0" w:color="000000"/>
            </w:tcBorders>
          </w:tcPr>
          <w:p w14:paraId="1280DB7B" w14:textId="3153EB7A"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4</w:t>
            </w:r>
          </w:p>
        </w:tc>
        <w:tc>
          <w:tcPr>
            <w:tcW w:w="1170" w:type="dxa"/>
            <w:tcBorders>
              <w:top w:val="single" w:sz="4" w:space="0" w:color="000000"/>
              <w:left w:val="single" w:sz="4" w:space="0" w:color="000000"/>
              <w:bottom w:val="single" w:sz="4" w:space="0" w:color="000000"/>
              <w:right w:val="single" w:sz="4" w:space="0" w:color="000000"/>
            </w:tcBorders>
          </w:tcPr>
          <w:p w14:paraId="7470A638" w14:textId="7B7D722C"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D</w:t>
            </w:r>
          </w:p>
        </w:tc>
        <w:tc>
          <w:tcPr>
            <w:tcW w:w="1260" w:type="dxa"/>
            <w:tcBorders>
              <w:top w:val="single" w:sz="4" w:space="0" w:color="000000"/>
              <w:left w:val="single" w:sz="4" w:space="0" w:color="000000"/>
              <w:bottom w:val="single" w:sz="4" w:space="0" w:color="000000"/>
              <w:right w:val="single" w:sz="4" w:space="0" w:color="000000"/>
            </w:tcBorders>
          </w:tcPr>
          <w:p w14:paraId="20A59673" w14:textId="1691ED6F"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200</w:t>
            </w:r>
          </w:p>
        </w:tc>
        <w:tc>
          <w:tcPr>
            <w:tcW w:w="1170" w:type="dxa"/>
            <w:tcBorders>
              <w:top w:val="single" w:sz="4" w:space="0" w:color="000000"/>
              <w:left w:val="single" w:sz="4" w:space="0" w:color="000000"/>
              <w:bottom w:val="single" w:sz="4" w:space="0" w:color="000000"/>
              <w:right w:val="single" w:sz="4" w:space="0" w:color="000000"/>
            </w:tcBorders>
          </w:tcPr>
          <w:p w14:paraId="0B898708" w14:textId="774E8114"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20%</w:t>
            </w:r>
          </w:p>
        </w:tc>
        <w:tc>
          <w:tcPr>
            <w:tcW w:w="1710" w:type="dxa"/>
            <w:tcBorders>
              <w:top w:val="single" w:sz="4" w:space="0" w:color="000000"/>
              <w:left w:val="single" w:sz="4" w:space="0" w:color="000000"/>
              <w:bottom w:val="single" w:sz="4" w:space="0" w:color="000000"/>
              <w:right w:val="single" w:sz="4" w:space="0" w:color="000000"/>
            </w:tcBorders>
          </w:tcPr>
          <w:p w14:paraId="360DFBCC" w14:textId="19BAE097"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$ 2,000</w:t>
            </w:r>
          </w:p>
        </w:tc>
        <w:tc>
          <w:tcPr>
            <w:tcW w:w="1530" w:type="dxa"/>
            <w:tcBorders>
              <w:top w:val="single" w:sz="4" w:space="0" w:color="000000"/>
              <w:left w:val="single" w:sz="4" w:space="0" w:color="000000"/>
              <w:bottom w:val="single" w:sz="4" w:space="0" w:color="000000"/>
              <w:right w:val="single" w:sz="4" w:space="0" w:color="000000"/>
            </w:tcBorders>
          </w:tcPr>
          <w:p w14:paraId="51819C4C" w14:textId="3146D24E"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$ 220</w:t>
            </w:r>
          </w:p>
        </w:tc>
        <w:tc>
          <w:tcPr>
            <w:tcW w:w="1620" w:type="dxa"/>
            <w:tcBorders>
              <w:top w:val="single" w:sz="4" w:space="0" w:color="000000"/>
              <w:left w:val="single" w:sz="4" w:space="0" w:color="000000"/>
              <w:bottom w:val="single" w:sz="4" w:space="0" w:color="000000"/>
              <w:right w:val="single" w:sz="4" w:space="0" w:color="000000"/>
            </w:tcBorders>
          </w:tcPr>
          <w:p w14:paraId="7455EB9E" w14:textId="04FEBED3"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$ 2,220</w:t>
            </w:r>
          </w:p>
        </w:tc>
      </w:tr>
      <w:tr w:rsidR="0069523D" w:rsidRPr="00CB76BD" w14:paraId="12D4708B" w14:textId="77777777" w:rsidTr="0069523D">
        <w:trPr>
          <w:trHeight w:val="157"/>
        </w:trPr>
        <w:tc>
          <w:tcPr>
            <w:tcW w:w="1188" w:type="dxa"/>
            <w:tcBorders>
              <w:top w:val="single" w:sz="4" w:space="0" w:color="000000"/>
              <w:left w:val="single" w:sz="4" w:space="0" w:color="000000"/>
              <w:bottom w:val="single" w:sz="4" w:space="0" w:color="000000"/>
              <w:right w:val="single" w:sz="4" w:space="0" w:color="000000"/>
            </w:tcBorders>
          </w:tcPr>
          <w:p w14:paraId="0469BE13" w14:textId="3BEB58E1"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5</w:t>
            </w:r>
          </w:p>
        </w:tc>
        <w:tc>
          <w:tcPr>
            <w:tcW w:w="1170" w:type="dxa"/>
            <w:tcBorders>
              <w:top w:val="single" w:sz="4" w:space="0" w:color="000000"/>
              <w:left w:val="single" w:sz="4" w:space="0" w:color="000000"/>
              <w:bottom w:val="single" w:sz="4" w:space="0" w:color="000000"/>
              <w:right w:val="single" w:sz="4" w:space="0" w:color="000000"/>
            </w:tcBorders>
          </w:tcPr>
          <w:p w14:paraId="67AD9898" w14:textId="4EBD7A5E"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E</w:t>
            </w:r>
          </w:p>
        </w:tc>
        <w:tc>
          <w:tcPr>
            <w:tcW w:w="1260" w:type="dxa"/>
            <w:tcBorders>
              <w:top w:val="single" w:sz="4" w:space="0" w:color="000000"/>
              <w:left w:val="single" w:sz="4" w:space="0" w:color="000000"/>
              <w:bottom w:val="single" w:sz="4" w:space="0" w:color="000000"/>
              <w:right w:val="single" w:sz="4" w:space="0" w:color="000000"/>
            </w:tcBorders>
          </w:tcPr>
          <w:p w14:paraId="09C3FA2E" w14:textId="560C3EB1"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100</w:t>
            </w:r>
          </w:p>
        </w:tc>
        <w:tc>
          <w:tcPr>
            <w:tcW w:w="1170" w:type="dxa"/>
            <w:tcBorders>
              <w:top w:val="single" w:sz="4" w:space="0" w:color="000000"/>
              <w:left w:val="single" w:sz="4" w:space="0" w:color="000000"/>
              <w:bottom w:val="single" w:sz="4" w:space="0" w:color="000000"/>
              <w:right w:val="single" w:sz="4" w:space="0" w:color="000000"/>
            </w:tcBorders>
          </w:tcPr>
          <w:p w14:paraId="3E616CF6" w14:textId="2ECDDE46"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w:t>
            </w:r>
          </w:p>
        </w:tc>
        <w:tc>
          <w:tcPr>
            <w:tcW w:w="1710" w:type="dxa"/>
            <w:tcBorders>
              <w:top w:val="single" w:sz="4" w:space="0" w:color="000000"/>
              <w:left w:val="single" w:sz="4" w:space="0" w:color="000000"/>
              <w:bottom w:val="single" w:sz="4" w:space="0" w:color="000000"/>
              <w:right w:val="single" w:sz="4" w:space="0" w:color="000000"/>
            </w:tcBorders>
          </w:tcPr>
          <w:p w14:paraId="3A9DE053" w14:textId="2AD4F255"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$ 1,000</w:t>
            </w:r>
          </w:p>
        </w:tc>
        <w:tc>
          <w:tcPr>
            <w:tcW w:w="1530" w:type="dxa"/>
            <w:tcBorders>
              <w:top w:val="single" w:sz="4" w:space="0" w:color="000000"/>
              <w:left w:val="single" w:sz="4" w:space="0" w:color="000000"/>
              <w:bottom w:val="single" w:sz="4" w:space="0" w:color="000000"/>
              <w:right w:val="single" w:sz="4" w:space="0" w:color="000000"/>
            </w:tcBorders>
          </w:tcPr>
          <w:p w14:paraId="55B3AA84" w14:textId="4661649F"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$ 110</w:t>
            </w:r>
          </w:p>
        </w:tc>
        <w:tc>
          <w:tcPr>
            <w:tcW w:w="1620" w:type="dxa"/>
            <w:tcBorders>
              <w:top w:val="single" w:sz="4" w:space="0" w:color="000000"/>
              <w:left w:val="single" w:sz="4" w:space="0" w:color="000000"/>
              <w:bottom w:val="single" w:sz="4" w:space="0" w:color="000000"/>
              <w:right w:val="single" w:sz="4" w:space="0" w:color="000000"/>
            </w:tcBorders>
          </w:tcPr>
          <w:p w14:paraId="68A1660A" w14:textId="215DF504"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$ 1,110</w:t>
            </w:r>
          </w:p>
        </w:tc>
      </w:tr>
      <w:tr w:rsidR="0069523D" w:rsidRPr="00CB76BD" w14:paraId="31B412F3" w14:textId="77777777" w:rsidTr="0069523D">
        <w:trPr>
          <w:trHeight w:val="157"/>
        </w:trPr>
        <w:tc>
          <w:tcPr>
            <w:tcW w:w="1188" w:type="dxa"/>
            <w:tcBorders>
              <w:top w:val="single" w:sz="4" w:space="0" w:color="000000"/>
              <w:left w:val="single" w:sz="4" w:space="0" w:color="000000"/>
              <w:bottom w:val="single" w:sz="4" w:space="0" w:color="000000"/>
              <w:right w:val="single" w:sz="4" w:space="0" w:color="000000"/>
            </w:tcBorders>
          </w:tcPr>
          <w:p w14:paraId="7AEE2EFA" w14:textId="77777777" w:rsidR="0069523D" w:rsidRPr="00CB76BD" w:rsidRDefault="0069523D" w:rsidP="00134974">
            <w:pPr>
              <w:autoSpaceDE w:val="0"/>
              <w:autoSpaceDN w:val="0"/>
              <w:adjustRightInd w:val="0"/>
              <w:jc w:val="center"/>
              <w:rPr>
                <w:rFonts w:cstheme="minorHAnsi"/>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E8D2CA6" w14:textId="77777777"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G&amp;A</w:t>
            </w:r>
          </w:p>
        </w:tc>
        <w:tc>
          <w:tcPr>
            <w:tcW w:w="1260" w:type="dxa"/>
            <w:tcBorders>
              <w:top w:val="single" w:sz="4" w:space="0" w:color="000000"/>
              <w:left w:val="single" w:sz="4" w:space="0" w:color="000000"/>
              <w:bottom w:val="single" w:sz="4" w:space="0" w:color="000000"/>
              <w:right w:val="single" w:sz="4" w:space="0" w:color="000000"/>
            </w:tcBorders>
          </w:tcPr>
          <w:p w14:paraId="28F6B1A6" w14:textId="77777777"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100</w:t>
            </w:r>
          </w:p>
        </w:tc>
        <w:tc>
          <w:tcPr>
            <w:tcW w:w="1170" w:type="dxa"/>
            <w:tcBorders>
              <w:top w:val="single" w:sz="4" w:space="0" w:color="000000"/>
              <w:left w:val="single" w:sz="4" w:space="0" w:color="000000"/>
              <w:bottom w:val="single" w:sz="4" w:space="0" w:color="000000"/>
              <w:right w:val="single" w:sz="4" w:space="0" w:color="000000"/>
            </w:tcBorders>
          </w:tcPr>
          <w:p w14:paraId="1B0A02E0" w14:textId="77777777"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w:t>
            </w:r>
          </w:p>
        </w:tc>
        <w:tc>
          <w:tcPr>
            <w:tcW w:w="1710" w:type="dxa"/>
            <w:tcBorders>
              <w:top w:val="single" w:sz="4" w:space="0" w:color="000000"/>
              <w:left w:val="single" w:sz="4" w:space="0" w:color="000000"/>
              <w:bottom w:val="single" w:sz="4" w:space="0" w:color="000000"/>
              <w:right w:val="single" w:sz="4" w:space="0" w:color="000000"/>
            </w:tcBorders>
          </w:tcPr>
          <w:p w14:paraId="6A1D0F7C" w14:textId="77777777"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$1,000</w:t>
            </w:r>
          </w:p>
        </w:tc>
        <w:tc>
          <w:tcPr>
            <w:tcW w:w="1530" w:type="dxa"/>
            <w:tcBorders>
              <w:top w:val="single" w:sz="4" w:space="0" w:color="000000"/>
              <w:left w:val="single" w:sz="4" w:space="0" w:color="000000"/>
              <w:bottom w:val="single" w:sz="4" w:space="0" w:color="000000"/>
              <w:right w:val="single" w:sz="4" w:space="0" w:color="000000"/>
            </w:tcBorders>
          </w:tcPr>
          <w:p w14:paraId="77E7E627" w14:textId="77777777"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0</w:t>
            </w:r>
          </w:p>
        </w:tc>
        <w:tc>
          <w:tcPr>
            <w:tcW w:w="1620" w:type="dxa"/>
            <w:tcBorders>
              <w:top w:val="single" w:sz="4" w:space="0" w:color="000000"/>
              <w:left w:val="single" w:sz="4" w:space="0" w:color="000000"/>
              <w:bottom w:val="single" w:sz="4" w:space="0" w:color="000000"/>
              <w:right w:val="single" w:sz="4" w:space="0" w:color="000000"/>
            </w:tcBorders>
          </w:tcPr>
          <w:p w14:paraId="16756BC5" w14:textId="77777777" w:rsidR="0069523D" w:rsidRPr="00CB76BD" w:rsidRDefault="0069523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0</w:t>
            </w:r>
          </w:p>
        </w:tc>
      </w:tr>
      <w:tr w:rsidR="0069523D" w:rsidRPr="00CB76BD" w14:paraId="295E9192" w14:textId="77777777" w:rsidTr="0069523D">
        <w:trPr>
          <w:trHeight w:val="157"/>
        </w:trPr>
        <w:tc>
          <w:tcPr>
            <w:tcW w:w="1188" w:type="dxa"/>
            <w:tcBorders>
              <w:top w:val="single" w:sz="4" w:space="0" w:color="000000"/>
              <w:left w:val="single" w:sz="4" w:space="0" w:color="000000"/>
              <w:bottom w:val="single" w:sz="4" w:space="0" w:color="000000"/>
              <w:right w:val="single" w:sz="4" w:space="0" w:color="000000"/>
            </w:tcBorders>
          </w:tcPr>
          <w:p w14:paraId="6898714A" w14:textId="77777777" w:rsidR="0069523D" w:rsidRPr="00134974" w:rsidRDefault="0069523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Total</w:t>
            </w:r>
          </w:p>
        </w:tc>
        <w:tc>
          <w:tcPr>
            <w:tcW w:w="1170" w:type="dxa"/>
            <w:tcBorders>
              <w:top w:val="single" w:sz="4" w:space="0" w:color="000000"/>
              <w:left w:val="single" w:sz="4" w:space="0" w:color="000000"/>
              <w:bottom w:val="single" w:sz="4" w:space="0" w:color="000000"/>
              <w:right w:val="single" w:sz="4" w:space="0" w:color="000000"/>
            </w:tcBorders>
          </w:tcPr>
          <w:p w14:paraId="3B3F0E35" w14:textId="77777777" w:rsidR="0069523D" w:rsidRPr="00134974" w:rsidRDefault="0069523D" w:rsidP="00134974">
            <w:pPr>
              <w:autoSpaceDE w:val="0"/>
              <w:autoSpaceDN w:val="0"/>
              <w:adjustRightInd w:val="0"/>
              <w:jc w:val="center"/>
              <w:rPr>
                <w:rFonts w:cstheme="minorHAnsi"/>
                <w:b/>
                <w:bCs/>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7D10D76C" w14:textId="77777777" w:rsidR="0069523D" w:rsidRPr="00134974" w:rsidRDefault="0069523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1,000</w:t>
            </w:r>
          </w:p>
        </w:tc>
        <w:tc>
          <w:tcPr>
            <w:tcW w:w="1170" w:type="dxa"/>
            <w:tcBorders>
              <w:top w:val="single" w:sz="4" w:space="0" w:color="000000"/>
              <w:left w:val="single" w:sz="4" w:space="0" w:color="000000"/>
              <w:bottom w:val="single" w:sz="4" w:space="0" w:color="000000"/>
              <w:right w:val="single" w:sz="4" w:space="0" w:color="000000"/>
            </w:tcBorders>
          </w:tcPr>
          <w:p w14:paraId="0A255814" w14:textId="77777777" w:rsidR="0069523D" w:rsidRPr="00134974" w:rsidRDefault="0069523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w:t>
            </w:r>
          </w:p>
        </w:tc>
        <w:tc>
          <w:tcPr>
            <w:tcW w:w="1710" w:type="dxa"/>
            <w:tcBorders>
              <w:top w:val="single" w:sz="4" w:space="0" w:color="000000"/>
              <w:left w:val="single" w:sz="4" w:space="0" w:color="000000"/>
              <w:bottom w:val="single" w:sz="4" w:space="0" w:color="000000"/>
              <w:right w:val="single" w:sz="4" w:space="0" w:color="000000"/>
            </w:tcBorders>
          </w:tcPr>
          <w:p w14:paraId="55B0A4E5" w14:textId="77777777" w:rsidR="0069523D" w:rsidRPr="00134974" w:rsidRDefault="0069523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$10,000</w:t>
            </w:r>
          </w:p>
        </w:tc>
        <w:tc>
          <w:tcPr>
            <w:tcW w:w="1530" w:type="dxa"/>
            <w:tcBorders>
              <w:top w:val="single" w:sz="4" w:space="0" w:color="000000"/>
              <w:left w:val="single" w:sz="4" w:space="0" w:color="000000"/>
              <w:bottom w:val="single" w:sz="4" w:space="0" w:color="000000"/>
              <w:right w:val="single" w:sz="4" w:space="0" w:color="000000"/>
            </w:tcBorders>
          </w:tcPr>
          <w:p w14:paraId="74B2D6C8" w14:textId="77777777" w:rsidR="0069523D" w:rsidRPr="00134974" w:rsidRDefault="00142B1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$1,000</w:t>
            </w:r>
          </w:p>
        </w:tc>
        <w:tc>
          <w:tcPr>
            <w:tcW w:w="1620" w:type="dxa"/>
            <w:tcBorders>
              <w:top w:val="single" w:sz="4" w:space="0" w:color="000000"/>
              <w:left w:val="single" w:sz="4" w:space="0" w:color="000000"/>
              <w:bottom w:val="single" w:sz="4" w:space="0" w:color="000000"/>
              <w:right w:val="single" w:sz="4" w:space="0" w:color="000000"/>
            </w:tcBorders>
          </w:tcPr>
          <w:p w14:paraId="0BE69E96" w14:textId="77777777" w:rsidR="0069523D" w:rsidRPr="00134974" w:rsidRDefault="00142B1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$10,000</w:t>
            </w:r>
          </w:p>
        </w:tc>
      </w:tr>
    </w:tbl>
    <w:p w14:paraId="198F9618" w14:textId="77777777" w:rsidR="0050052F" w:rsidRPr="00CB76BD" w:rsidRDefault="0050052F" w:rsidP="00CB76BD">
      <w:pPr>
        <w:autoSpaceDE w:val="0"/>
        <w:autoSpaceDN w:val="0"/>
        <w:adjustRightInd w:val="0"/>
        <w:jc w:val="both"/>
        <w:rPr>
          <w:rFonts w:cstheme="minorHAnsi"/>
          <w:color w:val="000000"/>
          <w:sz w:val="20"/>
          <w:szCs w:val="20"/>
          <w:u w:val="single"/>
        </w:rPr>
      </w:pPr>
    </w:p>
    <w:p w14:paraId="347DD8F5" w14:textId="77777777" w:rsidR="0050052F" w:rsidRPr="00CB76BD" w:rsidRDefault="0050052F" w:rsidP="00CB76BD">
      <w:pPr>
        <w:autoSpaceDE w:val="0"/>
        <w:autoSpaceDN w:val="0"/>
        <w:adjustRightInd w:val="0"/>
        <w:jc w:val="both"/>
        <w:rPr>
          <w:rFonts w:cstheme="minorHAnsi"/>
          <w:color w:val="000000"/>
          <w:sz w:val="20"/>
          <w:szCs w:val="20"/>
          <w:u w:val="single"/>
        </w:rPr>
      </w:pPr>
    </w:p>
    <w:p w14:paraId="5AF8F85B" w14:textId="77777777" w:rsidR="00142B1D" w:rsidRPr="00CB76BD" w:rsidRDefault="00142B1D" w:rsidP="00CB76BD">
      <w:pPr>
        <w:autoSpaceDE w:val="0"/>
        <w:autoSpaceDN w:val="0"/>
        <w:adjustRightInd w:val="0"/>
        <w:jc w:val="both"/>
        <w:rPr>
          <w:rFonts w:cstheme="minorHAnsi"/>
          <w:color w:val="000000"/>
          <w:sz w:val="20"/>
          <w:szCs w:val="20"/>
        </w:rPr>
      </w:pPr>
      <w:r w:rsidRPr="00CB76BD">
        <w:rPr>
          <w:rFonts w:cstheme="minorHAnsi"/>
          <w:color w:val="000000"/>
          <w:sz w:val="20"/>
          <w:szCs w:val="20"/>
          <w:u w:val="single"/>
        </w:rPr>
        <w:t xml:space="preserve">Example 12 </w:t>
      </w:r>
    </w:p>
    <w:p w14:paraId="1C5CB498" w14:textId="77777777" w:rsidR="00142B1D" w:rsidRPr="00CB76BD" w:rsidRDefault="00142B1D" w:rsidP="00CB76BD">
      <w:pPr>
        <w:autoSpaceDE w:val="0"/>
        <w:autoSpaceDN w:val="0"/>
        <w:adjustRightInd w:val="0"/>
        <w:jc w:val="both"/>
        <w:rPr>
          <w:rFonts w:cstheme="minorHAnsi"/>
          <w:color w:val="000000"/>
          <w:sz w:val="20"/>
          <w:szCs w:val="20"/>
        </w:rPr>
      </w:pPr>
      <w:r w:rsidRPr="00CB76BD">
        <w:rPr>
          <w:rFonts w:cstheme="minorHAnsi"/>
          <w:color w:val="000000"/>
          <w:sz w:val="20"/>
          <w:szCs w:val="20"/>
        </w:rPr>
        <w:t xml:space="preserve">Expense Amount = $5,000 </w:t>
      </w:r>
    </w:p>
    <w:p w14:paraId="2B88F686" w14:textId="77777777" w:rsidR="00142B1D" w:rsidRPr="00CB76BD" w:rsidRDefault="00142B1D" w:rsidP="00CB76BD">
      <w:pPr>
        <w:jc w:val="both"/>
        <w:rPr>
          <w:rFonts w:cstheme="minorHAnsi"/>
          <w:color w:val="000000"/>
          <w:sz w:val="20"/>
          <w:szCs w:val="20"/>
        </w:rPr>
      </w:pPr>
      <w:r w:rsidRPr="00CB76BD">
        <w:rPr>
          <w:rFonts w:cstheme="minorHAnsi"/>
          <w:color w:val="000000"/>
          <w:sz w:val="20"/>
          <w:szCs w:val="20"/>
        </w:rPr>
        <w:t>Costs that benefit two or more specific programs, but not all programs, are allocated to those programs based on the ratio of each program’s Full Time Equivalent (FTE) to the total of such FTE’s, as follows:</w:t>
      </w:r>
    </w:p>
    <w:p w14:paraId="40663B36" w14:textId="77777777" w:rsidR="00142B1D" w:rsidRPr="00CB76BD" w:rsidRDefault="00142B1D" w:rsidP="00CB76BD">
      <w:pPr>
        <w:jc w:val="both"/>
        <w:rPr>
          <w:rFonts w:cstheme="minorHAnsi"/>
          <w:color w:val="000000"/>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706"/>
        <w:gridCol w:w="1508"/>
        <w:gridCol w:w="1508"/>
        <w:gridCol w:w="1508"/>
        <w:gridCol w:w="1508"/>
      </w:tblGrid>
      <w:tr w:rsidR="00142B1D" w:rsidRPr="00CB76BD" w14:paraId="415C2D8E" w14:textId="77777777" w:rsidTr="00134974">
        <w:trPr>
          <w:trHeight w:val="159"/>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FA59DD" w14:textId="2C8D5858"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Program</w:t>
            </w:r>
          </w:p>
        </w:tc>
        <w:tc>
          <w:tcPr>
            <w:tcW w:w="1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56458F" w14:textId="45830328"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Grant</w:t>
            </w:r>
          </w:p>
        </w:tc>
        <w:tc>
          <w:tcPr>
            <w:tcW w:w="1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B7435C" w14:textId="4E1CF18B"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FTE’s</w:t>
            </w:r>
          </w:p>
        </w:tc>
        <w:tc>
          <w:tcPr>
            <w:tcW w:w="1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9FF40B" w14:textId="476B3D6F"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w:t>
            </w:r>
          </w:p>
        </w:tc>
        <w:tc>
          <w:tcPr>
            <w:tcW w:w="1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6218C0" w14:textId="7820A04A"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b/>
                <w:bCs/>
                <w:color w:val="000000"/>
                <w:sz w:val="20"/>
                <w:szCs w:val="20"/>
              </w:rPr>
              <w:t>Amount Allocated</w:t>
            </w:r>
          </w:p>
        </w:tc>
      </w:tr>
      <w:tr w:rsidR="00142B1D" w:rsidRPr="00CB76BD" w14:paraId="2042993C" w14:textId="77777777" w:rsidTr="009B777B">
        <w:trPr>
          <w:trHeight w:val="157"/>
          <w:jc w:val="center"/>
        </w:trPr>
        <w:tc>
          <w:tcPr>
            <w:tcW w:w="1706" w:type="dxa"/>
            <w:tcBorders>
              <w:top w:val="single" w:sz="4" w:space="0" w:color="000000"/>
              <w:left w:val="single" w:sz="4" w:space="0" w:color="000000"/>
              <w:bottom w:val="single" w:sz="4" w:space="0" w:color="000000"/>
              <w:right w:val="single" w:sz="4" w:space="0" w:color="000000"/>
            </w:tcBorders>
          </w:tcPr>
          <w:p w14:paraId="084C7615" w14:textId="1AC10840"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508" w:type="dxa"/>
            <w:tcBorders>
              <w:top w:val="single" w:sz="4" w:space="0" w:color="000000"/>
              <w:left w:val="single" w:sz="4" w:space="0" w:color="000000"/>
              <w:bottom w:val="single" w:sz="4" w:space="0" w:color="000000"/>
              <w:right w:val="single" w:sz="4" w:space="0" w:color="000000"/>
            </w:tcBorders>
          </w:tcPr>
          <w:p w14:paraId="785AC0C4" w14:textId="7A66368B"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A</w:t>
            </w:r>
          </w:p>
        </w:tc>
        <w:tc>
          <w:tcPr>
            <w:tcW w:w="1508" w:type="dxa"/>
            <w:tcBorders>
              <w:top w:val="single" w:sz="4" w:space="0" w:color="000000"/>
              <w:left w:val="single" w:sz="4" w:space="0" w:color="000000"/>
              <w:bottom w:val="single" w:sz="4" w:space="0" w:color="000000"/>
              <w:right w:val="single" w:sz="4" w:space="0" w:color="000000"/>
            </w:tcBorders>
          </w:tcPr>
          <w:p w14:paraId="4CA227CC" w14:textId="3E4774A6"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w:t>
            </w:r>
          </w:p>
        </w:tc>
        <w:tc>
          <w:tcPr>
            <w:tcW w:w="1508" w:type="dxa"/>
            <w:tcBorders>
              <w:top w:val="single" w:sz="4" w:space="0" w:color="000000"/>
              <w:left w:val="single" w:sz="4" w:space="0" w:color="000000"/>
              <w:bottom w:val="single" w:sz="4" w:space="0" w:color="000000"/>
              <w:right w:val="single" w:sz="4" w:space="0" w:color="000000"/>
            </w:tcBorders>
          </w:tcPr>
          <w:p w14:paraId="03DD9C0C" w14:textId="5652CB69"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5%</w:t>
            </w:r>
          </w:p>
        </w:tc>
        <w:tc>
          <w:tcPr>
            <w:tcW w:w="1508" w:type="dxa"/>
            <w:tcBorders>
              <w:top w:val="single" w:sz="4" w:space="0" w:color="000000"/>
              <w:left w:val="single" w:sz="4" w:space="0" w:color="000000"/>
              <w:bottom w:val="single" w:sz="4" w:space="0" w:color="000000"/>
              <w:right w:val="single" w:sz="4" w:space="0" w:color="000000"/>
            </w:tcBorders>
          </w:tcPr>
          <w:p w14:paraId="67B83127" w14:textId="41526372"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$ 250</w:t>
            </w:r>
          </w:p>
        </w:tc>
      </w:tr>
      <w:tr w:rsidR="00142B1D" w:rsidRPr="00CB76BD" w14:paraId="33EBC580" w14:textId="77777777" w:rsidTr="009B777B">
        <w:trPr>
          <w:trHeight w:val="157"/>
          <w:jc w:val="center"/>
        </w:trPr>
        <w:tc>
          <w:tcPr>
            <w:tcW w:w="1706" w:type="dxa"/>
            <w:tcBorders>
              <w:top w:val="single" w:sz="4" w:space="0" w:color="000000"/>
              <w:left w:val="single" w:sz="4" w:space="0" w:color="000000"/>
              <w:bottom w:val="single" w:sz="4" w:space="0" w:color="000000"/>
              <w:right w:val="single" w:sz="4" w:space="0" w:color="000000"/>
            </w:tcBorders>
          </w:tcPr>
          <w:p w14:paraId="35FD5423" w14:textId="10BDE043"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w:t>
            </w:r>
          </w:p>
        </w:tc>
        <w:tc>
          <w:tcPr>
            <w:tcW w:w="1508" w:type="dxa"/>
            <w:tcBorders>
              <w:top w:val="single" w:sz="4" w:space="0" w:color="000000"/>
              <w:left w:val="single" w:sz="4" w:space="0" w:color="000000"/>
              <w:bottom w:val="single" w:sz="4" w:space="0" w:color="000000"/>
              <w:right w:val="single" w:sz="4" w:space="0" w:color="000000"/>
            </w:tcBorders>
          </w:tcPr>
          <w:p w14:paraId="5291852D" w14:textId="5F5127A1"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F</w:t>
            </w:r>
          </w:p>
        </w:tc>
        <w:tc>
          <w:tcPr>
            <w:tcW w:w="1508" w:type="dxa"/>
            <w:tcBorders>
              <w:top w:val="single" w:sz="4" w:space="0" w:color="000000"/>
              <w:left w:val="single" w:sz="4" w:space="0" w:color="000000"/>
              <w:bottom w:val="single" w:sz="4" w:space="0" w:color="000000"/>
              <w:right w:val="single" w:sz="4" w:space="0" w:color="000000"/>
            </w:tcBorders>
          </w:tcPr>
          <w:p w14:paraId="33AEED9C" w14:textId="476A3BA8"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w:t>
            </w:r>
          </w:p>
        </w:tc>
        <w:tc>
          <w:tcPr>
            <w:tcW w:w="1508" w:type="dxa"/>
            <w:tcBorders>
              <w:top w:val="single" w:sz="4" w:space="0" w:color="000000"/>
              <w:left w:val="single" w:sz="4" w:space="0" w:color="000000"/>
              <w:bottom w:val="single" w:sz="4" w:space="0" w:color="000000"/>
              <w:right w:val="single" w:sz="4" w:space="0" w:color="000000"/>
            </w:tcBorders>
          </w:tcPr>
          <w:p w14:paraId="58DE407A" w14:textId="517F72A6"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5%</w:t>
            </w:r>
          </w:p>
        </w:tc>
        <w:tc>
          <w:tcPr>
            <w:tcW w:w="1508" w:type="dxa"/>
            <w:tcBorders>
              <w:top w:val="single" w:sz="4" w:space="0" w:color="000000"/>
              <w:left w:val="single" w:sz="4" w:space="0" w:color="000000"/>
              <w:bottom w:val="single" w:sz="4" w:space="0" w:color="000000"/>
              <w:right w:val="single" w:sz="4" w:space="0" w:color="000000"/>
            </w:tcBorders>
          </w:tcPr>
          <w:p w14:paraId="615C7B1C" w14:textId="215E233F"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$ 250</w:t>
            </w:r>
          </w:p>
        </w:tc>
      </w:tr>
      <w:tr w:rsidR="00142B1D" w:rsidRPr="00CB76BD" w14:paraId="24FF215E" w14:textId="77777777" w:rsidTr="009B777B">
        <w:trPr>
          <w:trHeight w:val="157"/>
          <w:jc w:val="center"/>
        </w:trPr>
        <w:tc>
          <w:tcPr>
            <w:tcW w:w="1706" w:type="dxa"/>
            <w:tcBorders>
              <w:top w:val="single" w:sz="4" w:space="0" w:color="000000"/>
              <w:left w:val="single" w:sz="4" w:space="0" w:color="000000"/>
              <w:bottom w:val="single" w:sz="4" w:space="0" w:color="000000"/>
              <w:right w:val="single" w:sz="4" w:space="0" w:color="000000"/>
            </w:tcBorders>
          </w:tcPr>
          <w:p w14:paraId="7704A1A7" w14:textId="337AF2AB"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3</w:t>
            </w:r>
          </w:p>
        </w:tc>
        <w:tc>
          <w:tcPr>
            <w:tcW w:w="1508" w:type="dxa"/>
            <w:tcBorders>
              <w:top w:val="single" w:sz="4" w:space="0" w:color="000000"/>
              <w:left w:val="single" w:sz="4" w:space="0" w:color="000000"/>
              <w:bottom w:val="single" w:sz="4" w:space="0" w:color="000000"/>
              <w:right w:val="single" w:sz="4" w:space="0" w:color="000000"/>
            </w:tcBorders>
          </w:tcPr>
          <w:p w14:paraId="07BA81ED" w14:textId="0EBC483D"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C</w:t>
            </w:r>
          </w:p>
        </w:tc>
        <w:tc>
          <w:tcPr>
            <w:tcW w:w="1508" w:type="dxa"/>
            <w:tcBorders>
              <w:top w:val="single" w:sz="4" w:space="0" w:color="000000"/>
              <w:left w:val="single" w:sz="4" w:space="0" w:color="000000"/>
              <w:bottom w:val="single" w:sz="4" w:space="0" w:color="000000"/>
              <w:right w:val="single" w:sz="4" w:space="0" w:color="000000"/>
            </w:tcBorders>
          </w:tcPr>
          <w:p w14:paraId="19171720" w14:textId="682C15E3"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.80</w:t>
            </w:r>
          </w:p>
        </w:tc>
        <w:tc>
          <w:tcPr>
            <w:tcW w:w="1508" w:type="dxa"/>
            <w:tcBorders>
              <w:top w:val="single" w:sz="4" w:space="0" w:color="000000"/>
              <w:left w:val="single" w:sz="4" w:space="0" w:color="000000"/>
              <w:bottom w:val="single" w:sz="4" w:space="0" w:color="000000"/>
              <w:right w:val="single" w:sz="4" w:space="0" w:color="000000"/>
            </w:tcBorders>
          </w:tcPr>
          <w:p w14:paraId="25DED8AE" w14:textId="7E509B79"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40%</w:t>
            </w:r>
          </w:p>
        </w:tc>
        <w:tc>
          <w:tcPr>
            <w:tcW w:w="1508" w:type="dxa"/>
            <w:tcBorders>
              <w:top w:val="single" w:sz="4" w:space="0" w:color="000000"/>
              <w:left w:val="single" w:sz="4" w:space="0" w:color="000000"/>
              <w:bottom w:val="single" w:sz="4" w:space="0" w:color="000000"/>
              <w:right w:val="single" w:sz="4" w:space="0" w:color="000000"/>
            </w:tcBorders>
          </w:tcPr>
          <w:p w14:paraId="712B4B92" w14:textId="75697461"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$2,000</w:t>
            </w:r>
          </w:p>
        </w:tc>
      </w:tr>
      <w:tr w:rsidR="00142B1D" w:rsidRPr="00CB76BD" w14:paraId="706FC051" w14:textId="77777777" w:rsidTr="009B777B">
        <w:trPr>
          <w:trHeight w:val="157"/>
          <w:jc w:val="center"/>
        </w:trPr>
        <w:tc>
          <w:tcPr>
            <w:tcW w:w="1706" w:type="dxa"/>
            <w:tcBorders>
              <w:top w:val="single" w:sz="4" w:space="0" w:color="000000"/>
              <w:left w:val="single" w:sz="4" w:space="0" w:color="000000"/>
              <w:bottom w:val="single" w:sz="4" w:space="0" w:color="000000"/>
              <w:right w:val="single" w:sz="4" w:space="0" w:color="000000"/>
            </w:tcBorders>
          </w:tcPr>
          <w:p w14:paraId="6AAFDA67" w14:textId="69A29E27"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5</w:t>
            </w:r>
          </w:p>
        </w:tc>
        <w:tc>
          <w:tcPr>
            <w:tcW w:w="1508" w:type="dxa"/>
            <w:tcBorders>
              <w:top w:val="single" w:sz="4" w:space="0" w:color="000000"/>
              <w:left w:val="single" w:sz="4" w:space="0" w:color="000000"/>
              <w:bottom w:val="single" w:sz="4" w:space="0" w:color="000000"/>
              <w:right w:val="single" w:sz="4" w:space="0" w:color="000000"/>
            </w:tcBorders>
          </w:tcPr>
          <w:p w14:paraId="775A97A7" w14:textId="1E9A342F"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E</w:t>
            </w:r>
          </w:p>
        </w:tc>
        <w:tc>
          <w:tcPr>
            <w:tcW w:w="1508" w:type="dxa"/>
            <w:tcBorders>
              <w:top w:val="single" w:sz="4" w:space="0" w:color="000000"/>
              <w:left w:val="single" w:sz="4" w:space="0" w:color="000000"/>
              <w:bottom w:val="single" w:sz="4" w:space="0" w:color="000000"/>
              <w:right w:val="single" w:sz="4" w:space="0" w:color="000000"/>
            </w:tcBorders>
          </w:tcPr>
          <w:p w14:paraId="6978D3A2" w14:textId="1CD0A5C6"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1.0</w:t>
            </w:r>
          </w:p>
        </w:tc>
        <w:tc>
          <w:tcPr>
            <w:tcW w:w="1508" w:type="dxa"/>
            <w:tcBorders>
              <w:top w:val="single" w:sz="4" w:space="0" w:color="000000"/>
              <w:left w:val="single" w:sz="4" w:space="0" w:color="000000"/>
              <w:bottom w:val="single" w:sz="4" w:space="0" w:color="000000"/>
              <w:right w:val="single" w:sz="4" w:space="0" w:color="000000"/>
            </w:tcBorders>
          </w:tcPr>
          <w:p w14:paraId="5B5BD254" w14:textId="0B746756"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50%</w:t>
            </w:r>
          </w:p>
        </w:tc>
        <w:tc>
          <w:tcPr>
            <w:tcW w:w="1508" w:type="dxa"/>
            <w:tcBorders>
              <w:top w:val="single" w:sz="4" w:space="0" w:color="000000"/>
              <w:left w:val="single" w:sz="4" w:space="0" w:color="000000"/>
              <w:bottom w:val="single" w:sz="4" w:space="0" w:color="000000"/>
              <w:right w:val="single" w:sz="4" w:space="0" w:color="000000"/>
            </w:tcBorders>
          </w:tcPr>
          <w:p w14:paraId="6CA0D09B" w14:textId="0BAD0FE2" w:rsidR="00142B1D" w:rsidRPr="00CB76BD" w:rsidRDefault="00142B1D" w:rsidP="00134974">
            <w:pPr>
              <w:autoSpaceDE w:val="0"/>
              <w:autoSpaceDN w:val="0"/>
              <w:adjustRightInd w:val="0"/>
              <w:jc w:val="center"/>
              <w:rPr>
                <w:rFonts w:cstheme="minorHAnsi"/>
                <w:color w:val="000000"/>
                <w:sz w:val="20"/>
                <w:szCs w:val="20"/>
              </w:rPr>
            </w:pPr>
            <w:r w:rsidRPr="00CB76BD">
              <w:rPr>
                <w:rFonts w:cstheme="minorHAnsi"/>
                <w:color w:val="000000"/>
                <w:sz w:val="20"/>
                <w:szCs w:val="20"/>
              </w:rPr>
              <w:t>$2,500</w:t>
            </w:r>
          </w:p>
        </w:tc>
      </w:tr>
      <w:tr w:rsidR="00142B1D" w:rsidRPr="00134974" w14:paraId="51D806AC" w14:textId="77777777" w:rsidTr="009B777B">
        <w:trPr>
          <w:trHeight w:val="157"/>
          <w:jc w:val="center"/>
        </w:trPr>
        <w:tc>
          <w:tcPr>
            <w:tcW w:w="1706" w:type="dxa"/>
            <w:tcBorders>
              <w:top w:val="single" w:sz="4" w:space="0" w:color="000000"/>
              <w:left w:val="single" w:sz="4" w:space="0" w:color="000000"/>
              <w:bottom w:val="single" w:sz="4" w:space="0" w:color="000000"/>
              <w:right w:val="single" w:sz="4" w:space="0" w:color="000000"/>
            </w:tcBorders>
          </w:tcPr>
          <w:p w14:paraId="32415CAC" w14:textId="77777777" w:rsidR="00142B1D" w:rsidRPr="00134974" w:rsidRDefault="00142B1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Total</w:t>
            </w:r>
          </w:p>
        </w:tc>
        <w:tc>
          <w:tcPr>
            <w:tcW w:w="1508" w:type="dxa"/>
            <w:tcBorders>
              <w:top w:val="single" w:sz="4" w:space="0" w:color="000000"/>
              <w:left w:val="single" w:sz="4" w:space="0" w:color="000000"/>
              <w:bottom w:val="single" w:sz="4" w:space="0" w:color="000000"/>
              <w:right w:val="single" w:sz="4" w:space="0" w:color="000000"/>
            </w:tcBorders>
          </w:tcPr>
          <w:p w14:paraId="108D0163" w14:textId="77777777" w:rsidR="00142B1D" w:rsidRPr="00134974" w:rsidRDefault="00142B1D" w:rsidP="00134974">
            <w:pPr>
              <w:autoSpaceDE w:val="0"/>
              <w:autoSpaceDN w:val="0"/>
              <w:adjustRightInd w:val="0"/>
              <w:jc w:val="center"/>
              <w:rPr>
                <w:rFonts w:cstheme="minorHAnsi"/>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tcPr>
          <w:p w14:paraId="0C7AFC36" w14:textId="77777777" w:rsidR="00142B1D" w:rsidRPr="00134974" w:rsidRDefault="00142B1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2.00</w:t>
            </w:r>
          </w:p>
        </w:tc>
        <w:tc>
          <w:tcPr>
            <w:tcW w:w="1508" w:type="dxa"/>
            <w:tcBorders>
              <w:top w:val="single" w:sz="4" w:space="0" w:color="000000"/>
              <w:left w:val="single" w:sz="4" w:space="0" w:color="000000"/>
              <w:bottom w:val="single" w:sz="4" w:space="0" w:color="000000"/>
              <w:right w:val="single" w:sz="4" w:space="0" w:color="000000"/>
            </w:tcBorders>
          </w:tcPr>
          <w:p w14:paraId="652A5927" w14:textId="77777777" w:rsidR="00142B1D" w:rsidRPr="00134974" w:rsidRDefault="00142B1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100%</w:t>
            </w:r>
          </w:p>
        </w:tc>
        <w:tc>
          <w:tcPr>
            <w:tcW w:w="1508" w:type="dxa"/>
            <w:tcBorders>
              <w:top w:val="single" w:sz="4" w:space="0" w:color="000000"/>
              <w:left w:val="single" w:sz="4" w:space="0" w:color="000000"/>
              <w:bottom w:val="single" w:sz="4" w:space="0" w:color="000000"/>
              <w:right w:val="single" w:sz="4" w:space="0" w:color="000000"/>
            </w:tcBorders>
          </w:tcPr>
          <w:p w14:paraId="24AB11D6" w14:textId="77777777" w:rsidR="00142B1D" w:rsidRPr="00134974" w:rsidRDefault="00142B1D" w:rsidP="00134974">
            <w:pPr>
              <w:autoSpaceDE w:val="0"/>
              <w:autoSpaceDN w:val="0"/>
              <w:adjustRightInd w:val="0"/>
              <w:jc w:val="center"/>
              <w:rPr>
                <w:rFonts w:cstheme="minorHAnsi"/>
                <w:b/>
                <w:bCs/>
                <w:color w:val="000000"/>
                <w:sz w:val="20"/>
                <w:szCs w:val="20"/>
              </w:rPr>
            </w:pPr>
            <w:r w:rsidRPr="00134974">
              <w:rPr>
                <w:rFonts w:cstheme="minorHAnsi"/>
                <w:b/>
                <w:bCs/>
                <w:color w:val="000000"/>
                <w:sz w:val="20"/>
                <w:szCs w:val="20"/>
              </w:rPr>
              <w:t>$5,000</w:t>
            </w:r>
          </w:p>
        </w:tc>
      </w:tr>
    </w:tbl>
    <w:p w14:paraId="6F13FEFE" w14:textId="77777777" w:rsidR="0069523D" w:rsidRPr="00CB76BD" w:rsidRDefault="0069523D" w:rsidP="00CB76BD">
      <w:pPr>
        <w:tabs>
          <w:tab w:val="left" w:pos="5325"/>
        </w:tabs>
        <w:jc w:val="both"/>
        <w:rPr>
          <w:rFonts w:cstheme="minorHAnsi"/>
          <w:sz w:val="20"/>
          <w:szCs w:val="20"/>
        </w:rPr>
      </w:pPr>
    </w:p>
    <w:sectPr w:rsidR="0069523D" w:rsidRPr="00CB76BD" w:rsidSect="00076498">
      <w:headerReference w:type="default" r:id="rId9"/>
      <w:footerReference w:type="default" r:id="rId10"/>
      <w:pgSz w:w="12240" w:h="15840" w:code="1"/>
      <w:pgMar w:top="1440" w:right="1440" w:bottom="1440" w:left="1440" w:header="720" w:footer="720" w:gutter="0"/>
      <w:cols w:space="331"/>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2A9E0" w14:textId="77777777" w:rsidR="001B2F36" w:rsidRDefault="001B2F36" w:rsidP="0069523D">
      <w:r>
        <w:separator/>
      </w:r>
    </w:p>
  </w:endnote>
  <w:endnote w:type="continuationSeparator" w:id="0">
    <w:p w14:paraId="08A815A8" w14:textId="77777777" w:rsidR="001B2F36" w:rsidRDefault="001B2F36" w:rsidP="0069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77A07" w14:textId="77777777" w:rsidR="00CB76BD" w:rsidRDefault="00CB76BD" w:rsidP="00CB76BD">
    <w:pPr>
      <w:pStyle w:val="LFTFooterText"/>
      <w:pBdr>
        <w:bottom w:val="single" w:sz="6" w:space="1" w:color="auto"/>
      </w:pBdr>
      <w:jc w:val="left"/>
    </w:pPr>
  </w:p>
  <w:p w14:paraId="7B31244C" w14:textId="4FDB0202" w:rsidR="00CB76BD" w:rsidRDefault="00CB76BD" w:rsidP="00CB76BD">
    <w:pPr>
      <w:pStyle w:val="LFTFooterText"/>
      <w:tabs>
        <w:tab w:val="clear" w:pos="8280"/>
        <w:tab w:val="right" w:pos="10224"/>
      </w:tabs>
      <w:jc w:val="center"/>
    </w:pPr>
    <w:r>
      <w:t>8-E COST ALLOCATION PLAN</w:t>
    </w:r>
    <w:r w:rsidR="004C7EA2">
      <w:t>, SAMPLE</w:t>
    </w:r>
    <w:r>
      <w:tab/>
    </w:r>
    <w:r>
      <w:tab/>
    </w:r>
    <w:r w:rsidR="004C7EA2">
      <w:t>0</w:t>
    </w:r>
    <w:r>
      <w:t>9/2015</w:t>
    </w:r>
  </w:p>
  <w:p w14:paraId="0B58D90A" w14:textId="6F815145" w:rsidR="00CB76BD" w:rsidRPr="00CB76BD" w:rsidRDefault="00CB76BD" w:rsidP="00CB76BD">
    <w:pPr>
      <w:pStyle w:val="LFTFooterText"/>
      <w:tabs>
        <w:tab w:val="clear" w:pos="8280"/>
        <w:tab w:val="right" w:pos="9450"/>
      </w:tabs>
      <w:jc w:val="cen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C947E" w14:textId="77777777" w:rsidR="001B2F36" w:rsidRDefault="001B2F36" w:rsidP="0069523D">
      <w:r>
        <w:separator/>
      </w:r>
    </w:p>
  </w:footnote>
  <w:footnote w:type="continuationSeparator" w:id="0">
    <w:p w14:paraId="24A3E374" w14:textId="77777777" w:rsidR="001B2F36" w:rsidRDefault="001B2F36" w:rsidP="00695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83B7" w14:textId="77777777" w:rsidR="00CB76BD" w:rsidRDefault="00CB76BD" w:rsidP="00CB76BD">
    <w:pPr>
      <w:pBdr>
        <w:bottom w:val="single" w:sz="2" w:space="1" w:color="auto"/>
      </w:pBdr>
      <w:tabs>
        <w:tab w:val="center" w:pos="4680"/>
        <w:tab w:val="right" w:pos="10224"/>
      </w:tabs>
      <w:rPr>
        <w:rFonts w:asciiTheme="majorHAnsi" w:hAnsiTheme="majorHAnsi"/>
        <w:color w:val="000000" w:themeColor="text1"/>
        <w:sz w:val="18"/>
      </w:rPr>
    </w:pPr>
    <w:r>
      <w:rPr>
        <w:rFonts w:asciiTheme="majorHAnsi" w:hAnsiTheme="majorHAnsi"/>
        <w:color w:val="000000" w:themeColor="text1"/>
        <w:sz w:val="18"/>
      </w:rPr>
      <w:t>MICHIGAN ECONOMIC DEVELOPMENT CORPORATION</w:t>
    </w:r>
    <w:r>
      <w:rPr>
        <w:rFonts w:asciiTheme="majorHAnsi" w:hAnsiTheme="majorHAnsi"/>
        <w:color w:val="000000" w:themeColor="text1"/>
        <w:sz w:val="18"/>
      </w:rPr>
      <w:tab/>
    </w:r>
    <w:r>
      <w:rPr>
        <w:rFonts w:asciiTheme="majorHAnsi" w:hAnsiTheme="majorHAnsi"/>
        <w:color w:val="000000" w:themeColor="text1"/>
        <w:sz w:val="18"/>
      </w:rPr>
      <w:tab/>
      <w:t>CDBG</w:t>
    </w:r>
  </w:p>
  <w:p w14:paraId="4781BDB1" w14:textId="77777777" w:rsidR="00CB76BD" w:rsidRDefault="00CB7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009A"/>
    <w:multiLevelType w:val="hybridMultilevel"/>
    <w:tmpl w:val="EEC46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6C09"/>
    <w:multiLevelType w:val="hybridMultilevel"/>
    <w:tmpl w:val="D93C8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7D6AB7"/>
    <w:multiLevelType w:val="hybridMultilevel"/>
    <w:tmpl w:val="669CC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149D6"/>
    <w:multiLevelType w:val="hybridMultilevel"/>
    <w:tmpl w:val="172E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C81"/>
    <w:rsid w:val="00076498"/>
    <w:rsid w:val="000D037C"/>
    <w:rsid w:val="00124CBF"/>
    <w:rsid w:val="00134974"/>
    <w:rsid w:val="00142B1D"/>
    <w:rsid w:val="00162802"/>
    <w:rsid w:val="00192489"/>
    <w:rsid w:val="001B2F36"/>
    <w:rsid w:val="00293737"/>
    <w:rsid w:val="00342EA5"/>
    <w:rsid w:val="003C4BC4"/>
    <w:rsid w:val="004307A3"/>
    <w:rsid w:val="00452901"/>
    <w:rsid w:val="0045633B"/>
    <w:rsid w:val="004C7EA2"/>
    <w:rsid w:val="0050052F"/>
    <w:rsid w:val="005147DE"/>
    <w:rsid w:val="00583EE9"/>
    <w:rsid w:val="00692365"/>
    <w:rsid w:val="0069523D"/>
    <w:rsid w:val="007227F4"/>
    <w:rsid w:val="008B4766"/>
    <w:rsid w:val="00991648"/>
    <w:rsid w:val="009B777B"/>
    <w:rsid w:val="00A13C81"/>
    <w:rsid w:val="00A21A89"/>
    <w:rsid w:val="00A9301F"/>
    <w:rsid w:val="00BD0469"/>
    <w:rsid w:val="00C93C39"/>
    <w:rsid w:val="00CB44B1"/>
    <w:rsid w:val="00CB76BD"/>
    <w:rsid w:val="00CE11E5"/>
    <w:rsid w:val="00CE6E1C"/>
    <w:rsid w:val="00E459C8"/>
    <w:rsid w:val="00E613A3"/>
    <w:rsid w:val="00E93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E8EC4"/>
  <w15:chartTrackingRefBased/>
  <w15:docId w15:val="{EE4DEC65-E057-4A5F-B5D3-B4BBA83C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C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13C8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Default"/>
    <w:next w:val="Default"/>
    <w:link w:val="Heading4Char"/>
    <w:uiPriority w:val="99"/>
    <w:qFormat/>
    <w:rsid w:val="00A13C81"/>
    <w:pPr>
      <w:outlineLvl w:val="3"/>
    </w:pPr>
    <w:rPr>
      <w:color w:val="auto"/>
    </w:rPr>
  </w:style>
  <w:style w:type="paragraph" w:styleId="Heading6">
    <w:name w:val="heading 6"/>
    <w:basedOn w:val="Normal"/>
    <w:next w:val="Normal"/>
    <w:link w:val="Heading6Char"/>
    <w:uiPriority w:val="9"/>
    <w:semiHidden/>
    <w:unhideWhenUsed/>
    <w:qFormat/>
    <w:rsid w:val="008B4766"/>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147D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A13C81"/>
    <w:rPr>
      <w:rFonts w:ascii="Times New Roman" w:hAnsi="Times New Roman" w:cs="Times New Roman"/>
      <w:sz w:val="24"/>
      <w:szCs w:val="24"/>
    </w:rPr>
  </w:style>
  <w:style w:type="paragraph" w:customStyle="1" w:styleId="Default">
    <w:name w:val="Default"/>
    <w:rsid w:val="00A13C81"/>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13C8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13C81"/>
    <w:rPr>
      <w:rFonts w:asciiTheme="majorHAnsi" w:eastAsiaTheme="majorEastAsia" w:hAnsiTheme="majorHAnsi" w:cstheme="majorBidi"/>
      <w:color w:val="1F4D78" w:themeColor="accent1" w:themeShade="7F"/>
      <w:sz w:val="24"/>
      <w:szCs w:val="24"/>
    </w:rPr>
  </w:style>
  <w:style w:type="paragraph" w:customStyle="1" w:styleId="QuickA">
    <w:name w:val="Quick A."/>
    <w:basedOn w:val="Default"/>
    <w:next w:val="Default"/>
    <w:uiPriority w:val="99"/>
    <w:rsid w:val="0045633B"/>
    <w:rPr>
      <w:color w:val="auto"/>
    </w:rPr>
  </w:style>
  <w:style w:type="paragraph" w:customStyle="1" w:styleId="QuickI">
    <w:name w:val="Quick I."/>
    <w:basedOn w:val="Default"/>
    <w:next w:val="Default"/>
    <w:uiPriority w:val="99"/>
    <w:rsid w:val="0045633B"/>
    <w:rPr>
      <w:color w:val="auto"/>
    </w:rPr>
  </w:style>
  <w:style w:type="character" w:customStyle="1" w:styleId="Heading6Char">
    <w:name w:val="Heading 6 Char"/>
    <w:basedOn w:val="DefaultParagraphFont"/>
    <w:link w:val="Heading6"/>
    <w:uiPriority w:val="9"/>
    <w:semiHidden/>
    <w:rsid w:val="008B476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147DE"/>
    <w:rPr>
      <w:rFonts w:asciiTheme="majorHAnsi" w:eastAsiaTheme="majorEastAsia" w:hAnsiTheme="majorHAnsi" w:cstheme="majorBidi"/>
      <w:i/>
      <w:iCs/>
      <w:color w:val="1F4D78" w:themeColor="accent1" w:themeShade="7F"/>
    </w:rPr>
  </w:style>
  <w:style w:type="paragraph" w:styleId="Header">
    <w:name w:val="header"/>
    <w:basedOn w:val="Normal"/>
    <w:link w:val="HeaderChar"/>
    <w:uiPriority w:val="99"/>
    <w:unhideWhenUsed/>
    <w:rsid w:val="0069523D"/>
    <w:pPr>
      <w:tabs>
        <w:tab w:val="center" w:pos="4680"/>
        <w:tab w:val="right" w:pos="9360"/>
      </w:tabs>
    </w:pPr>
  </w:style>
  <w:style w:type="character" w:customStyle="1" w:styleId="HeaderChar">
    <w:name w:val="Header Char"/>
    <w:basedOn w:val="DefaultParagraphFont"/>
    <w:link w:val="Header"/>
    <w:uiPriority w:val="99"/>
    <w:rsid w:val="0069523D"/>
  </w:style>
  <w:style w:type="paragraph" w:styleId="Footer">
    <w:name w:val="footer"/>
    <w:basedOn w:val="Normal"/>
    <w:link w:val="FooterChar"/>
    <w:uiPriority w:val="99"/>
    <w:unhideWhenUsed/>
    <w:rsid w:val="0069523D"/>
    <w:pPr>
      <w:tabs>
        <w:tab w:val="center" w:pos="4680"/>
        <w:tab w:val="right" w:pos="9360"/>
      </w:tabs>
    </w:pPr>
  </w:style>
  <w:style w:type="character" w:customStyle="1" w:styleId="FooterChar">
    <w:name w:val="Footer Char"/>
    <w:basedOn w:val="DefaultParagraphFont"/>
    <w:link w:val="Footer"/>
    <w:uiPriority w:val="99"/>
    <w:rsid w:val="0069523D"/>
  </w:style>
  <w:style w:type="character" w:styleId="Hyperlink">
    <w:name w:val="Hyperlink"/>
    <w:basedOn w:val="DefaultParagraphFont"/>
    <w:uiPriority w:val="99"/>
    <w:unhideWhenUsed/>
    <w:rsid w:val="00CE11E5"/>
    <w:rPr>
      <w:color w:val="0563C1" w:themeColor="hyperlink"/>
      <w:u w:val="single"/>
    </w:rPr>
  </w:style>
  <w:style w:type="paragraph" w:styleId="BalloonText">
    <w:name w:val="Balloon Text"/>
    <w:basedOn w:val="Normal"/>
    <w:link w:val="BalloonTextChar"/>
    <w:uiPriority w:val="99"/>
    <w:semiHidden/>
    <w:unhideWhenUsed/>
    <w:rsid w:val="00C93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C39"/>
    <w:rPr>
      <w:rFonts w:ascii="Segoe UI" w:hAnsi="Segoe UI" w:cs="Segoe UI"/>
      <w:sz w:val="18"/>
      <w:szCs w:val="18"/>
    </w:rPr>
  </w:style>
  <w:style w:type="paragraph" w:customStyle="1" w:styleId="LFTFooterText">
    <w:name w:val="LFT Footer Text"/>
    <w:basedOn w:val="Normal"/>
    <w:qFormat/>
    <w:rsid w:val="00CB76BD"/>
    <w:pPr>
      <w:tabs>
        <w:tab w:val="center" w:pos="4680"/>
        <w:tab w:val="right" w:pos="8280"/>
      </w:tabs>
      <w:jc w:val="right"/>
    </w:pPr>
    <w:rPr>
      <w:rFonts w:asciiTheme="majorHAnsi" w:hAnsiTheme="majorHAnsi"/>
      <w:color w:val="000000" w:themeColor="text1"/>
      <w:sz w:val="18"/>
    </w:rPr>
  </w:style>
  <w:style w:type="paragraph" w:styleId="ListParagraph">
    <w:name w:val="List Paragraph"/>
    <w:basedOn w:val="Normal"/>
    <w:uiPriority w:val="34"/>
    <w:qFormat/>
    <w:rsid w:val="00CB7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754722">
      <w:bodyDiv w:val="1"/>
      <w:marLeft w:val="0"/>
      <w:marRight w:val="0"/>
      <w:marTop w:val="0"/>
      <w:marBottom w:val="0"/>
      <w:divBdr>
        <w:top w:val="none" w:sz="0" w:space="0" w:color="auto"/>
        <w:left w:val="none" w:sz="0" w:space="0" w:color="auto"/>
        <w:bottom w:val="none" w:sz="0" w:space="0" w:color="auto"/>
        <w:right w:val="none" w:sz="0" w:space="0" w:color="auto"/>
      </w:divBdr>
    </w:div>
    <w:div w:id="577249656">
      <w:bodyDiv w:val="1"/>
      <w:marLeft w:val="0"/>
      <w:marRight w:val="0"/>
      <w:marTop w:val="0"/>
      <w:marBottom w:val="0"/>
      <w:divBdr>
        <w:top w:val="none" w:sz="0" w:space="0" w:color="auto"/>
        <w:left w:val="none" w:sz="0" w:space="0" w:color="auto"/>
        <w:bottom w:val="none" w:sz="0" w:space="0" w:color="auto"/>
        <w:right w:val="none" w:sz="0" w:space="0" w:color="auto"/>
      </w:divBdr>
    </w:div>
    <w:div w:id="80466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higan.gov/documents/mde/Model_Cost_Allocation_Plan_357993_7.pdf" TargetMode="External"/><Relationship Id="rId3" Type="http://schemas.openxmlformats.org/officeDocument/2006/relationships/settings" Target="settings.xml"/><Relationship Id="rId7" Type="http://schemas.openxmlformats.org/officeDocument/2006/relationships/hyperlink" Target="http://www.gpo.gov/fdsys/pkg/FR-2013-12-26/pdf/2013-3046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2633</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Romano</dc:creator>
  <cp:keywords/>
  <dc:description/>
  <cp:lastModifiedBy>Shawne Haddad (MEDC)</cp:lastModifiedBy>
  <cp:revision>11</cp:revision>
  <cp:lastPrinted>2018-11-20T14:42:00Z</cp:lastPrinted>
  <dcterms:created xsi:type="dcterms:W3CDTF">2015-07-27T16:25:00Z</dcterms:created>
  <dcterms:modified xsi:type="dcterms:W3CDTF">2020-01-06T22:21:00Z</dcterms:modified>
</cp:coreProperties>
</file>